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BA4A3" w14:textId="05873A63" w:rsidR="00AF40F9" w:rsidRDefault="00AF40F9" w:rsidP="00AF40F9">
      <w:pPr>
        <w:pStyle w:val="Header"/>
        <w:tabs>
          <w:tab w:val="clear" w:pos="4153"/>
          <w:tab w:val="clear" w:pos="8306"/>
          <w:tab w:val="right" w:pos="9026"/>
        </w:tabs>
        <w:rPr>
          <w:b/>
          <w:sz w:val="24"/>
        </w:rPr>
      </w:pPr>
      <w:bookmarkStart w:id="0" w:name="_Hlk512609091"/>
      <w:r>
        <w:rPr>
          <w:b/>
          <w:sz w:val="24"/>
        </w:rPr>
        <w:t>3GPP TSG-RAN WG1 Meet</w:t>
      </w:r>
      <w:r w:rsidR="00BD02C1">
        <w:rPr>
          <w:b/>
          <w:sz w:val="24"/>
        </w:rPr>
        <w:t>ing</w:t>
      </w:r>
      <w:r>
        <w:rPr>
          <w:b/>
          <w:sz w:val="24"/>
        </w:rPr>
        <w:t xml:space="preserve"> #</w:t>
      </w:r>
      <w:r w:rsidR="00BD02C1">
        <w:rPr>
          <w:b/>
          <w:sz w:val="24"/>
        </w:rPr>
        <w:t>96</w:t>
      </w:r>
      <w:r>
        <w:rPr>
          <w:b/>
          <w:sz w:val="24"/>
        </w:rPr>
        <w:tab/>
        <w:t>R1-</w:t>
      </w:r>
      <w:r w:rsidRPr="006E01DA">
        <w:rPr>
          <w:b/>
          <w:sz w:val="24"/>
        </w:rPr>
        <w:t>190</w:t>
      </w:r>
      <w:r w:rsidR="00081F81">
        <w:rPr>
          <w:b/>
          <w:sz w:val="24"/>
        </w:rPr>
        <w:t>2389</w:t>
      </w:r>
    </w:p>
    <w:p w14:paraId="2D04BE87" w14:textId="33C7698A" w:rsidR="00BC0557" w:rsidRPr="00BC0557" w:rsidRDefault="00BD02C1" w:rsidP="00AF40F9">
      <w:pPr>
        <w:pStyle w:val="Header"/>
        <w:rPr>
          <w:b/>
          <w:sz w:val="24"/>
        </w:rPr>
      </w:pPr>
      <w:r>
        <w:rPr>
          <w:b/>
          <w:sz w:val="24"/>
        </w:rPr>
        <w:t>Athens</w:t>
      </w:r>
      <w:r w:rsidR="00AF40F9">
        <w:rPr>
          <w:b/>
          <w:sz w:val="24"/>
        </w:rPr>
        <w:t>,</w:t>
      </w:r>
      <w:r>
        <w:rPr>
          <w:b/>
          <w:sz w:val="24"/>
        </w:rPr>
        <w:t xml:space="preserve"> Greece</w:t>
      </w:r>
      <w:r w:rsidR="00AF40F9">
        <w:rPr>
          <w:b/>
          <w:sz w:val="24"/>
        </w:rPr>
        <w:t xml:space="preserve"> </w:t>
      </w:r>
      <w:r>
        <w:rPr>
          <w:b/>
          <w:sz w:val="24"/>
        </w:rPr>
        <w:t>25 February</w:t>
      </w:r>
      <w:r w:rsidR="00AF40F9">
        <w:rPr>
          <w:b/>
          <w:sz w:val="24"/>
        </w:rPr>
        <w:t xml:space="preserve"> – </w:t>
      </w:r>
      <w:r>
        <w:rPr>
          <w:b/>
          <w:sz w:val="24"/>
        </w:rPr>
        <w:t>01</w:t>
      </w:r>
      <w:r w:rsidR="00AF40F9">
        <w:rPr>
          <w:b/>
          <w:sz w:val="24"/>
        </w:rPr>
        <w:t xml:space="preserve"> </w:t>
      </w:r>
      <w:r>
        <w:rPr>
          <w:b/>
          <w:sz w:val="24"/>
        </w:rPr>
        <w:t>March</w:t>
      </w:r>
      <w:r w:rsidR="00AF40F9">
        <w:rPr>
          <w:b/>
          <w:sz w:val="24"/>
        </w:rPr>
        <w:t xml:space="preserve"> 2019</w:t>
      </w:r>
    </w:p>
    <w:bookmarkEnd w:id="0"/>
    <w:p w14:paraId="2A0E09CD" w14:textId="77777777" w:rsidR="00BC0557" w:rsidRDefault="00BC0557" w:rsidP="00BC0557"/>
    <w:p w14:paraId="779ABF42" w14:textId="77777777"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D4735E">
        <w:t>7.2.4.1.4</w:t>
      </w:r>
    </w:p>
    <w:p w14:paraId="06A83340" w14:textId="6424CED0"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43671A" w:rsidRPr="0043671A">
        <w:rPr>
          <w:color w:val="000000" w:themeColor="text1"/>
        </w:rPr>
        <w:t xml:space="preserve">Discussion on </w:t>
      </w:r>
      <w:r w:rsidR="00BD02C1">
        <w:rPr>
          <w:color w:val="000000" w:themeColor="text1"/>
        </w:rPr>
        <w:t>UE autonomous RA</w:t>
      </w:r>
      <w:r w:rsidR="0043671A" w:rsidRPr="0043671A">
        <w:rPr>
          <w:color w:val="000000" w:themeColor="text1"/>
        </w:rPr>
        <w:t xml:space="preserve"> in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bookmarkStart w:id="1" w:name="_GoBack"/>
      <w:bookmarkEnd w:id="1"/>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043922">
      <w:pPr>
        <w:spacing w:after="120"/>
        <w:rPr>
          <w:b/>
          <w:sz w:val="22"/>
        </w:rPr>
      </w:pPr>
      <w:r w:rsidRPr="00BC0557">
        <w:rPr>
          <w:b/>
          <w:sz w:val="22"/>
        </w:rPr>
        <w:t>1. Introduction</w:t>
      </w:r>
    </w:p>
    <w:p w14:paraId="1958E3C4" w14:textId="7506B31D" w:rsidR="00A56420" w:rsidRPr="0024470C" w:rsidRDefault="00DD6F8A" w:rsidP="00043922">
      <w:pPr>
        <w:pStyle w:val="BodyText"/>
        <w:spacing w:after="120"/>
        <w:rPr>
          <w:color w:val="auto"/>
          <w:sz w:val="20"/>
        </w:rPr>
      </w:pPr>
      <w:r w:rsidRPr="0024470C">
        <w:rPr>
          <w:color w:val="auto"/>
          <w:sz w:val="20"/>
        </w:rPr>
        <w:t>For UE autonomous resource</w:t>
      </w:r>
      <w:r w:rsidR="00647219" w:rsidRPr="0024470C">
        <w:rPr>
          <w:color w:val="auto"/>
          <w:sz w:val="20"/>
        </w:rPr>
        <w:t xml:space="preserve"> allocation</w:t>
      </w:r>
      <w:r w:rsidRPr="0024470C">
        <w:rPr>
          <w:color w:val="auto"/>
          <w:sz w:val="20"/>
        </w:rPr>
        <w:t xml:space="preserve"> mode, generally referred as Mode 2 in NR sidelink,</w:t>
      </w:r>
      <w:r w:rsidR="00834D19" w:rsidRPr="0024470C">
        <w:rPr>
          <w:color w:val="auto"/>
          <w:sz w:val="20"/>
        </w:rPr>
        <w:t xml:space="preserve"> operation of</w:t>
      </w:r>
      <w:r w:rsidR="00647219" w:rsidRPr="0024470C">
        <w:rPr>
          <w:color w:val="auto"/>
          <w:sz w:val="20"/>
        </w:rPr>
        <w:t xml:space="preserve"> sub-modes</w:t>
      </w:r>
      <w:r w:rsidR="00615CA2" w:rsidRPr="0024470C">
        <w:rPr>
          <w:color w:val="auto"/>
          <w:sz w:val="20"/>
        </w:rPr>
        <w:t xml:space="preserve"> 2(a)/(c)/(d)</w:t>
      </w:r>
      <w:r w:rsidR="00647219" w:rsidRPr="0024470C">
        <w:rPr>
          <w:color w:val="auto"/>
          <w:sz w:val="20"/>
        </w:rPr>
        <w:t xml:space="preserve"> were discussed in RAN1</w:t>
      </w:r>
      <w:r w:rsidR="002B6D41" w:rsidRPr="0024470C">
        <w:rPr>
          <w:color w:val="auto"/>
          <w:sz w:val="20"/>
        </w:rPr>
        <w:t>-AH</w:t>
      </w:r>
      <w:r w:rsidR="00647219" w:rsidRPr="0024470C">
        <w:rPr>
          <w:color w:val="auto"/>
          <w:sz w:val="20"/>
        </w:rPr>
        <w:t>#</w:t>
      </w:r>
      <w:r w:rsidR="002B6D41" w:rsidRPr="0024470C">
        <w:rPr>
          <w:color w:val="auto"/>
          <w:sz w:val="20"/>
        </w:rPr>
        <w:t>1901</w:t>
      </w:r>
      <w:r w:rsidR="00647219" w:rsidRPr="0024470C">
        <w:rPr>
          <w:color w:val="auto"/>
          <w:sz w:val="20"/>
        </w:rPr>
        <w:t xml:space="preserve"> meeting</w:t>
      </w:r>
      <w:r w:rsidRPr="0024470C">
        <w:rPr>
          <w:color w:val="auto"/>
          <w:sz w:val="20"/>
        </w:rPr>
        <w:t>.</w:t>
      </w:r>
      <w:r w:rsidR="00647219" w:rsidRPr="0024470C">
        <w:rPr>
          <w:color w:val="auto"/>
          <w:sz w:val="20"/>
        </w:rPr>
        <w:t xml:space="preserve"> </w:t>
      </w:r>
      <w:r w:rsidRPr="0024470C">
        <w:rPr>
          <w:color w:val="auto"/>
          <w:sz w:val="20"/>
        </w:rPr>
        <w:t xml:space="preserve">Some top-level progress </w:t>
      </w:r>
      <w:r w:rsidR="00834D19" w:rsidRPr="0024470C">
        <w:rPr>
          <w:color w:val="auto"/>
          <w:sz w:val="20"/>
        </w:rPr>
        <w:t>was</w:t>
      </w:r>
      <w:r w:rsidRPr="0024470C">
        <w:rPr>
          <w:color w:val="auto"/>
          <w:sz w:val="20"/>
        </w:rPr>
        <w:t xml:space="preserve"> achieved in terms of sensing and resource (re)selection</w:t>
      </w:r>
      <w:r w:rsidR="00834D19" w:rsidRPr="0024470C">
        <w:rPr>
          <w:color w:val="auto"/>
          <w:sz w:val="20"/>
        </w:rPr>
        <w:t xml:space="preserve"> under Mode 2. And at some level, a basic working principal of how sub-mode 2(d) would be supported in NR-V2X Rel-16 is also taking form. A full list of </w:t>
      </w:r>
      <w:r w:rsidR="007071F5" w:rsidRPr="0024470C">
        <w:rPr>
          <w:color w:val="auto"/>
          <w:sz w:val="20"/>
        </w:rPr>
        <w:t>agreement</w:t>
      </w:r>
      <w:r w:rsidR="00615CA2" w:rsidRPr="0024470C">
        <w:rPr>
          <w:color w:val="auto"/>
          <w:sz w:val="20"/>
        </w:rPr>
        <w:t xml:space="preserve">s reached during the meeting </w:t>
      </w:r>
      <w:r w:rsidR="007071F5" w:rsidRPr="0024470C">
        <w:rPr>
          <w:color w:val="auto"/>
          <w:sz w:val="20"/>
        </w:rPr>
        <w:t>[1]</w:t>
      </w:r>
      <w:r w:rsidR="00834D19" w:rsidRPr="0024470C">
        <w:rPr>
          <w:color w:val="auto"/>
          <w:sz w:val="20"/>
        </w:rPr>
        <w:t xml:space="preserve"> is listed</w:t>
      </w:r>
      <w:r w:rsidR="007071F5" w:rsidRPr="0024470C">
        <w:rPr>
          <w:color w:val="auto"/>
          <w:sz w:val="20"/>
        </w:rPr>
        <w:t xml:space="preserve"> below for convenience</w:t>
      </w:r>
      <w:r w:rsidR="00834D19" w:rsidRPr="0024470C">
        <w:rPr>
          <w:color w:val="auto"/>
          <w:sz w:val="20"/>
        </w:rPr>
        <w:t>.</w:t>
      </w:r>
    </w:p>
    <w:tbl>
      <w:tblPr>
        <w:tblStyle w:val="TableGrid"/>
        <w:tblW w:w="0" w:type="auto"/>
        <w:tblLook w:val="04A0" w:firstRow="1" w:lastRow="0" w:firstColumn="1" w:lastColumn="0" w:noHBand="0" w:noVBand="1"/>
      </w:tblPr>
      <w:tblGrid>
        <w:gridCol w:w="9016"/>
      </w:tblGrid>
      <w:tr w:rsidR="00A56420" w:rsidRPr="001026B6" w14:paraId="0317B6D1" w14:textId="77777777" w:rsidTr="0068389E">
        <w:tc>
          <w:tcPr>
            <w:tcW w:w="9016" w:type="dxa"/>
          </w:tcPr>
          <w:p w14:paraId="5DDFB52F" w14:textId="77777777" w:rsidR="001026B6" w:rsidRPr="001026B6" w:rsidRDefault="001026B6" w:rsidP="001026B6">
            <w:pPr>
              <w:spacing w:before="60" w:after="60"/>
              <w:rPr>
                <w:rFonts w:ascii="Times New Roman" w:hAnsi="Times New Roman" w:cs="Times New Roman"/>
                <w:b/>
                <w:sz w:val="20"/>
                <w:szCs w:val="20"/>
                <w:lang w:eastAsia="x-none"/>
              </w:rPr>
            </w:pPr>
            <w:r w:rsidRPr="001026B6">
              <w:rPr>
                <w:rFonts w:ascii="Times New Roman" w:hAnsi="Times New Roman" w:cs="Times New Roman"/>
                <w:b/>
                <w:sz w:val="20"/>
                <w:szCs w:val="20"/>
                <w:highlight w:val="green"/>
                <w:lang w:eastAsia="x-none"/>
              </w:rPr>
              <w:t>Agreements</w:t>
            </w:r>
            <w:r w:rsidRPr="001026B6">
              <w:rPr>
                <w:rFonts w:ascii="Times New Roman" w:hAnsi="Times New Roman" w:cs="Times New Roman"/>
                <w:b/>
                <w:sz w:val="20"/>
                <w:szCs w:val="20"/>
                <w:lang w:eastAsia="x-none"/>
              </w:rPr>
              <w:t>:</w:t>
            </w:r>
          </w:p>
          <w:p w14:paraId="6A36C621" w14:textId="77777777" w:rsidR="001026B6" w:rsidRPr="001026B6" w:rsidRDefault="001026B6" w:rsidP="001026B6">
            <w:pPr>
              <w:pStyle w:val="3GPPAgreements"/>
              <w:numPr>
                <w:ilvl w:val="0"/>
                <w:numId w:val="3"/>
              </w:numPr>
              <w:tabs>
                <w:tab w:val="left" w:pos="598"/>
              </w:tabs>
              <w:ind w:left="598" w:hanging="238"/>
              <w:rPr>
                <w:sz w:val="20"/>
              </w:rPr>
            </w:pPr>
            <w:r w:rsidRPr="00E150F5">
              <w:rPr>
                <w:sz w:val="20"/>
              </w:rPr>
              <w:t>Mode-2 supports the sensing and resource (re)-selection procedures</w:t>
            </w:r>
            <w:r w:rsidRPr="001026B6">
              <w:rPr>
                <w:sz w:val="20"/>
              </w:rPr>
              <w:t xml:space="preserve"> according to the previously agreed definitions. </w:t>
            </w:r>
          </w:p>
          <w:p w14:paraId="525BDC12" w14:textId="77777777" w:rsidR="001026B6" w:rsidRPr="001026B6" w:rsidRDefault="001026B6" w:rsidP="001026B6">
            <w:pPr>
              <w:pStyle w:val="3GPPAgreements"/>
              <w:numPr>
                <w:ilvl w:val="1"/>
                <w:numId w:val="3"/>
              </w:numPr>
              <w:tabs>
                <w:tab w:val="left" w:pos="1023"/>
              </w:tabs>
              <w:ind w:left="1023" w:hanging="283"/>
              <w:rPr>
                <w:sz w:val="20"/>
              </w:rPr>
            </w:pPr>
            <w:r w:rsidRPr="001026B6">
              <w:rPr>
                <w:sz w:val="20"/>
              </w:rPr>
              <w:t>FFS resource granularity for sensing &amp; resource (re)-selection, e.g., PRB(s), slots, resource patterns (when applicable), etc.</w:t>
            </w:r>
          </w:p>
          <w:p w14:paraId="29167096" w14:textId="77777777" w:rsidR="001026B6" w:rsidRPr="001026B6" w:rsidRDefault="001026B6" w:rsidP="001026B6">
            <w:pPr>
              <w:pStyle w:val="3GPPAgreements"/>
              <w:numPr>
                <w:ilvl w:val="1"/>
                <w:numId w:val="3"/>
              </w:numPr>
              <w:tabs>
                <w:tab w:val="left" w:pos="1023"/>
              </w:tabs>
              <w:ind w:left="1023" w:hanging="283"/>
              <w:rPr>
                <w:sz w:val="20"/>
              </w:rPr>
            </w:pPr>
            <w:r w:rsidRPr="001026B6">
              <w:rPr>
                <w:sz w:val="20"/>
              </w:rPr>
              <w:t>FFS detailed conditions when these procedures can apply</w:t>
            </w:r>
          </w:p>
          <w:p w14:paraId="3546E261" w14:textId="77777777" w:rsidR="001026B6" w:rsidRPr="001026B6" w:rsidRDefault="001026B6" w:rsidP="001026B6">
            <w:pPr>
              <w:spacing w:before="60"/>
              <w:rPr>
                <w:rFonts w:ascii="Times New Roman" w:hAnsi="Times New Roman" w:cs="Times New Roman"/>
                <w:b/>
                <w:sz w:val="20"/>
                <w:szCs w:val="20"/>
                <w:lang w:val="en-US" w:eastAsia="x-none"/>
              </w:rPr>
            </w:pPr>
            <w:r w:rsidRPr="001026B6">
              <w:rPr>
                <w:rFonts w:ascii="Times New Roman" w:hAnsi="Times New Roman" w:cs="Times New Roman"/>
                <w:b/>
                <w:sz w:val="20"/>
                <w:szCs w:val="20"/>
                <w:highlight w:val="green"/>
                <w:lang w:val="en-US" w:eastAsia="x-none"/>
              </w:rPr>
              <w:t>Agreements</w:t>
            </w:r>
            <w:r w:rsidRPr="001026B6">
              <w:rPr>
                <w:rFonts w:ascii="Times New Roman" w:hAnsi="Times New Roman" w:cs="Times New Roman"/>
                <w:b/>
                <w:sz w:val="20"/>
                <w:szCs w:val="20"/>
                <w:lang w:val="en-US" w:eastAsia="x-none"/>
              </w:rPr>
              <w:t>:</w:t>
            </w:r>
          </w:p>
          <w:p w14:paraId="7B677655" w14:textId="77777777" w:rsidR="001026B6" w:rsidRPr="001026B6" w:rsidRDefault="001026B6" w:rsidP="001026B6">
            <w:pPr>
              <w:pStyle w:val="3GPPAgreements"/>
              <w:numPr>
                <w:ilvl w:val="0"/>
                <w:numId w:val="3"/>
              </w:numPr>
              <w:tabs>
                <w:tab w:val="left" w:pos="598"/>
              </w:tabs>
              <w:ind w:left="598" w:hanging="238"/>
              <w:rPr>
                <w:sz w:val="20"/>
              </w:rPr>
            </w:pPr>
            <w:r w:rsidRPr="001026B6">
              <w:rPr>
                <w:sz w:val="20"/>
              </w:rPr>
              <w:t>For the purpose of performance evaluation for Mode-2(c), the following Mode-2(c) transmission pattern selection is used when a UE is configured with a pool of patterns:</w:t>
            </w:r>
          </w:p>
          <w:p w14:paraId="4B338594" w14:textId="77777777" w:rsidR="001026B6" w:rsidRPr="001026B6" w:rsidRDefault="001026B6" w:rsidP="001026B6">
            <w:pPr>
              <w:pStyle w:val="3GPPAgreements"/>
              <w:numPr>
                <w:ilvl w:val="1"/>
                <w:numId w:val="3"/>
              </w:numPr>
              <w:tabs>
                <w:tab w:val="left" w:pos="1023"/>
              </w:tabs>
              <w:ind w:left="1023" w:hanging="283"/>
              <w:rPr>
                <w:sz w:val="20"/>
              </w:rPr>
            </w:pPr>
            <w:r w:rsidRPr="001026B6">
              <w:rPr>
                <w:sz w:val="20"/>
              </w:rPr>
              <w:t xml:space="preserve">Sensing based pattern selection (e.g. UE selects unused pattern based on sensing results) </w:t>
            </w:r>
          </w:p>
          <w:p w14:paraId="12984B6C" w14:textId="77777777" w:rsidR="001026B6" w:rsidRPr="001026B6" w:rsidRDefault="001026B6" w:rsidP="001026B6">
            <w:pPr>
              <w:pStyle w:val="3GPPAgreements"/>
              <w:numPr>
                <w:ilvl w:val="2"/>
                <w:numId w:val="1"/>
              </w:numPr>
              <w:ind w:left="1307"/>
              <w:rPr>
                <w:sz w:val="20"/>
              </w:rPr>
            </w:pPr>
            <w:r w:rsidRPr="001026B6">
              <w:rPr>
                <w:sz w:val="20"/>
              </w:rPr>
              <w:t xml:space="preserve">Additional information to assist pattern selection is not precluded, e.g., by using UE geographical location information </w:t>
            </w:r>
          </w:p>
          <w:p w14:paraId="2D84B479" w14:textId="77777777" w:rsidR="001026B6" w:rsidRPr="001026B6" w:rsidRDefault="001026B6" w:rsidP="001026B6">
            <w:pPr>
              <w:spacing w:before="60"/>
              <w:rPr>
                <w:rFonts w:ascii="Times New Roman" w:hAnsi="Times New Roman" w:cs="Times New Roman"/>
                <w:b/>
                <w:sz w:val="20"/>
                <w:szCs w:val="20"/>
                <w:lang w:val="en-US" w:eastAsia="x-none"/>
              </w:rPr>
            </w:pPr>
            <w:r w:rsidRPr="001026B6">
              <w:rPr>
                <w:rFonts w:ascii="Times New Roman" w:hAnsi="Times New Roman" w:cs="Times New Roman"/>
                <w:b/>
                <w:sz w:val="20"/>
                <w:szCs w:val="20"/>
                <w:highlight w:val="green"/>
                <w:lang w:val="en-US" w:eastAsia="x-none"/>
              </w:rPr>
              <w:t>Agreements</w:t>
            </w:r>
            <w:r w:rsidRPr="001026B6">
              <w:rPr>
                <w:rFonts w:ascii="Times New Roman" w:hAnsi="Times New Roman" w:cs="Times New Roman"/>
                <w:b/>
                <w:sz w:val="20"/>
                <w:szCs w:val="20"/>
                <w:lang w:val="en-US" w:eastAsia="x-none"/>
              </w:rPr>
              <w:t>:</w:t>
            </w:r>
          </w:p>
          <w:p w14:paraId="570C4D23" w14:textId="77777777" w:rsidR="001026B6" w:rsidRPr="001026B6" w:rsidRDefault="001026B6" w:rsidP="00384886">
            <w:pPr>
              <w:pStyle w:val="3GPPAgreements"/>
              <w:numPr>
                <w:ilvl w:val="0"/>
                <w:numId w:val="3"/>
              </w:numPr>
              <w:tabs>
                <w:tab w:val="left" w:pos="598"/>
              </w:tabs>
              <w:ind w:left="598" w:hanging="238"/>
              <w:rPr>
                <w:sz w:val="20"/>
                <w:lang w:eastAsia="x-none"/>
              </w:rPr>
            </w:pPr>
            <w:r w:rsidRPr="001026B6">
              <w:rPr>
                <w:sz w:val="20"/>
                <w:lang w:eastAsia="x-none"/>
              </w:rPr>
              <w:t>Sub-</w:t>
            </w:r>
            <w:proofErr w:type="gramStart"/>
            <w:r w:rsidRPr="001026B6">
              <w:rPr>
                <w:sz w:val="20"/>
                <w:lang w:eastAsia="x-none"/>
              </w:rPr>
              <w:t>channel based</w:t>
            </w:r>
            <w:proofErr w:type="gramEnd"/>
            <w:r w:rsidRPr="001026B6">
              <w:rPr>
                <w:sz w:val="20"/>
                <w:lang w:eastAsia="x-none"/>
              </w:rPr>
              <w:t xml:space="preserve"> resource allocation is supported for PSSCH</w:t>
            </w:r>
          </w:p>
          <w:p w14:paraId="0DF826FD" w14:textId="77777777" w:rsidR="001026B6" w:rsidRPr="001026B6" w:rsidRDefault="001026B6" w:rsidP="00384886">
            <w:pPr>
              <w:pStyle w:val="3GPPAgreements"/>
              <w:numPr>
                <w:ilvl w:val="1"/>
                <w:numId w:val="3"/>
              </w:numPr>
              <w:tabs>
                <w:tab w:val="left" w:pos="1023"/>
              </w:tabs>
              <w:ind w:left="1023" w:hanging="283"/>
              <w:rPr>
                <w:sz w:val="20"/>
                <w:lang w:eastAsia="x-none"/>
              </w:rPr>
            </w:pPr>
            <w:r w:rsidRPr="001026B6">
              <w:rPr>
                <w:sz w:val="20"/>
                <w:lang w:eastAsia="x-none"/>
              </w:rPr>
              <w:t>FFS details for sub-channels</w:t>
            </w:r>
          </w:p>
          <w:p w14:paraId="03FC6146" w14:textId="77777777" w:rsidR="001026B6" w:rsidRPr="001026B6" w:rsidRDefault="001026B6" w:rsidP="00384886">
            <w:pPr>
              <w:pStyle w:val="3GPPAgreements"/>
              <w:numPr>
                <w:ilvl w:val="1"/>
                <w:numId w:val="3"/>
              </w:numPr>
              <w:tabs>
                <w:tab w:val="left" w:pos="1023"/>
              </w:tabs>
              <w:ind w:left="1023" w:hanging="283"/>
              <w:rPr>
                <w:sz w:val="20"/>
                <w:lang w:eastAsia="x-none"/>
              </w:rPr>
            </w:pPr>
            <w:r w:rsidRPr="001026B6">
              <w:rPr>
                <w:sz w:val="20"/>
                <w:lang w:eastAsia="x-none"/>
              </w:rPr>
              <w:t>FFS other use cases for sub-channel (e.g., measurement, interaction with PSCCH, etc.)</w:t>
            </w:r>
          </w:p>
          <w:p w14:paraId="3CA81285" w14:textId="77777777" w:rsidR="001026B6" w:rsidRPr="00384886" w:rsidRDefault="001026B6" w:rsidP="00384886">
            <w:pPr>
              <w:pStyle w:val="3GPPAgreements"/>
              <w:numPr>
                <w:ilvl w:val="0"/>
                <w:numId w:val="0"/>
              </w:numPr>
              <w:ind w:left="284" w:hanging="284"/>
              <w:rPr>
                <w:b/>
                <w:sz w:val="20"/>
              </w:rPr>
            </w:pPr>
            <w:r w:rsidRPr="00384886">
              <w:rPr>
                <w:sz w:val="20"/>
                <w:highlight w:val="green"/>
              </w:rPr>
              <w:t>Agreements</w:t>
            </w:r>
            <w:r w:rsidRPr="00384886">
              <w:rPr>
                <w:b/>
                <w:sz w:val="20"/>
              </w:rPr>
              <w:t>:</w:t>
            </w:r>
          </w:p>
          <w:p w14:paraId="16DB44BF" w14:textId="77777777" w:rsidR="001026B6" w:rsidRPr="00FB40BD" w:rsidRDefault="001026B6" w:rsidP="00384886">
            <w:pPr>
              <w:pStyle w:val="3GPPAgreements"/>
              <w:numPr>
                <w:ilvl w:val="0"/>
                <w:numId w:val="3"/>
              </w:numPr>
              <w:tabs>
                <w:tab w:val="left" w:pos="598"/>
              </w:tabs>
              <w:ind w:left="598" w:hanging="238"/>
              <w:rPr>
                <w:sz w:val="20"/>
              </w:rPr>
            </w:pPr>
            <w:r w:rsidRPr="00FB40BD">
              <w:rPr>
                <w:sz w:val="20"/>
              </w:rPr>
              <w:t xml:space="preserve">SCI decoding applied during sensing procedure provides at least information on sidelink resources indicated by the UE transmitting the SCI </w:t>
            </w:r>
          </w:p>
          <w:p w14:paraId="1FDCD2FD" w14:textId="77777777" w:rsidR="001026B6" w:rsidRPr="00384886" w:rsidRDefault="001026B6" w:rsidP="00384886">
            <w:pPr>
              <w:pStyle w:val="3GPPAgreements"/>
              <w:numPr>
                <w:ilvl w:val="0"/>
                <w:numId w:val="0"/>
              </w:numPr>
              <w:ind w:left="284" w:hanging="284"/>
              <w:rPr>
                <w:sz w:val="20"/>
              </w:rPr>
            </w:pPr>
            <w:r w:rsidRPr="00384886">
              <w:rPr>
                <w:sz w:val="20"/>
                <w:highlight w:val="green"/>
              </w:rPr>
              <w:t>Agreements</w:t>
            </w:r>
            <w:r w:rsidRPr="00384886">
              <w:rPr>
                <w:sz w:val="20"/>
              </w:rPr>
              <w:t>:</w:t>
            </w:r>
          </w:p>
          <w:p w14:paraId="7596E80F" w14:textId="77777777" w:rsidR="001026B6" w:rsidRPr="00384886" w:rsidRDefault="001026B6" w:rsidP="00384886">
            <w:pPr>
              <w:pStyle w:val="3GPPAgreements"/>
              <w:numPr>
                <w:ilvl w:val="0"/>
                <w:numId w:val="3"/>
              </w:numPr>
              <w:tabs>
                <w:tab w:val="left" w:pos="598"/>
              </w:tabs>
              <w:ind w:left="598" w:hanging="238"/>
              <w:rPr>
                <w:sz w:val="20"/>
              </w:rPr>
            </w:pPr>
            <w:r w:rsidRPr="00384886">
              <w:rPr>
                <w:sz w:val="20"/>
              </w:rPr>
              <w:t>At least for the purpose of evaluation, in Mode-2(d), at least for group operation, a member UE transmits on resources configured by another UE (S-UE) within the same group</w:t>
            </w:r>
          </w:p>
          <w:p w14:paraId="29B44069" w14:textId="508E44F5" w:rsidR="00E7416D" w:rsidRPr="001026B6" w:rsidRDefault="001026B6" w:rsidP="00384886">
            <w:pPr>
              <w:pStyle w:val="3GPPAgreements"/>
              <w:numPr>
                <w:ilvl w:val="1"/>
                <w:numId w:val="3"/>
              </w:numPr>
              <w:tabs>
                <w:tab w:val="left" w:pos="1023"/>
              </w:tabs>
              <w:ind w:left="1023" w:hanging="283"/>
              <w:rPr>
                <w:sz w:val="20"/>
              </w:rPr>
            </w:pPr>
            <w:r w:rsidRPr="00384886">
              <w:rPr>
                <w:sz w:val="20"/>
              </w:rPr>
              <w:t>High layer signaling is assumed between S-UE and a member UE</w:t>
            </w:r>
          </w:p>
        </w:tc>
      </w:tr>
    </w:tbl>
    <w:p w14:paraId="3FCD2C05" w14:textId="77777777" w:rsidR="00A56420" w:rsidRPr="0024470C" w:rsidRDefault="00A56420" w:rsidP="00A56420">
      <w:pPr>
        <w:pStyle w:val="BodyText"/>
        <w:rPr>
          <w:color w:val="auto"/>
          <w:sz w:val="20"/>
        </w:rPr>
      </w:pPr>
    </w:p>
    <w:p w14:paraId="47AC7A64" w14:textId="02BA7955" w:rsidR="00784838" w:rsidRPr="0024470C" w:rsidRDefault="00A56420" w:rsidP="00CE4EF4">
      <w:pPr>
        <w:pStyle w:val="BodyText"/>
        <w:rPr>
          <w:color w:val="auto"/>
          <w:sz w:val="20"/>
        </w:rPr>
      </w:pPr>
      <w:r w:rsidRPr="0024470C">
        <w:rPr>
          <w:color w:val="auto"/>
          <w:sz w:val="20"/>
        </w:rPr>
        <w:t xml:space="preserve">In this contribution, we </w:t>
      </w:r>
      <w:r w:rsidR="007071F5" w:rsidRPr="0024470C">
        <w:rPr>
          <w:color w:val="auto"/>
          <w:sz w:val="20"/>
        </w:rPr>
        <w:t xml:space="preserve">focus </w:t>
      </w:r>
      <w:r w:rsidR="006D45FE" w:rsidRPr="0024470C">
        <w:rPr>
          <w:color w:val="auto"/>
          <w:sz w:val="20"/>
        </w:rPr>
        <w:t xml:space="preserve">on </w:t>
      </w:r>
      <w:r w:rsidR="00615CA2" w:rsidRPr="0024470C">
        <w:rPr>
          <w:color w:val="auto"/>
          <w:sz w:val="20"/>
        </w:rPr>
        <w:t>sub-</w:t>
      </w:r>
      <w:r w:rsidR="007071F5" w:rsidRPr="0024470C">
        <w:rPr>
          <w:color w:val="auto"/>
          <w:sz w:val="20"/>
        </w:rPr>
        <w:t>mode</w:t>
      </w:r>
      <w:r w:rsidR="00615CA2" w:rsidRPr="0024470C">
        <w:rPr>
          <w:color w:val="auto"/>
          <w:sz w:val="20"/>
        </w:rPr>
        <w:t>s</w:t>
      </w:r>
      <w:r w:rsidR="007071F5" w:rsidRPr="0024470C">
        <w:rPr>
          <w:color w:val="auto"/>
          <w:sz w:val="20"/>
        </w:rPr>
        <w:t xml:space="preserve"> 2</w:t>
      </w:r>
      <w:r w:rsidR="00615CA2" w:rsidRPr="0024470C">
        <w:rPr>
          <w:color w:val="auto"/>
          <w:sz w:val="20"/>
        </w:rPr>
        <w:t>(a)/(d)</w:t>
      </w:r>
      <w:r w:rsidR="007071F5" w:rsidRPr="0024470C">
        <w:rPr>
          <w:color w:val="auto"/>
          <w:sz w:val="20"/>
        </w:rPr>
        <w:t xml:space="preserve"> operation</w:t>
      </w:r>
      <w:r w:rsidR="00CB5A69" w:rsidRPr="0024470C">
        <w:rPr>
          <w:color w:val="auto"/>
          <w:sz w:val="20"/>
        </w:rPr>
        <w:t>s only</w:t>
      </w:r>
      <w:r w:rsidR="007071F5" w:rsidRPr="0024470C">
        <w:rPr>
          <w:color w:val="auto"/>
          <w:sz w:val="20"/>
        </w:rPr>
        <w:t xml:space="preserve"> and discuss about </w:t>
      </w:r>
      <w:r w:rsidR="006D45FE" w:rsidRPr="0024470C">
        <w:rPr>
          <w:color w:val="auto"/>
          <w:sz w:val="20"/>
        </w:rPr>
        <w:t xml:space="preserve">related </w:t>
      </w:r>
      <w:r w:rsidR="007071F5" w:rsidRPr="0024470C">
        <w:rPr>
          <w:color w:val="auto"/>
          <w:sz w:val="20"/>
        </w:rPr>
        <w:t>aspects</w:t>
      </w:r>
      <w:r w:rsidR="00834D19" w:rsidRPr="0024470C">
        <w:rPr>
          <w:color w:val="auto"/>
          <w:sz w:val="20"/>
        </w:rPr>
        <w:t>, FFS items identified during RAN1-AH#1901 meeting</w:t>
      </w:r>
      <w:r w:rsidR="007071F5" w:rsidRPr="0024470C">
        <w:rPr>
          <w:color w:val="auto"/>
          <w:sz w:val="20"/>
        </w:rPr>
        <w:t xml:space="preserve"> </w:t>
      </w:r>
      <w:r w:rsidR="00CB5A69" w:rsidRPr="0024470C">
        <w:rPr>
          <w:color w:val="auto"/>
          <w:sz w:val="20"/>
        </w:rPr>
        <w:t>and possible enhancement from the LTE-V2X mode 4 operation</w:t>
      </w:r>
      <w:r w:rsidR="007071F5" w:rsidRPr="0024470C">
        <w:rPr>
          <w:color w:val="auto"/>
          <w:sz w:val="20"/>
        </w:rPr>
        <w:t>.</w:t>
      </w:r>
      <w:r w:rsidR="00CB5A69" w:rsidRPr="0024470C">
        <w:rPr>
          <w:color w:val="auto"/>
          <w:sz w:val="20"/>
        </w:rPr>
        <w:t xml:space="preserve"> In addition, we also discuss about the need to support mixed-mode operation in NR-V2X.</w:t>
      </w:r>
    </w:p>
    <w:p w14:paraId="7A5370C9" w14:textId="610A778B" w:rsidR="00B04603" w:rsidRPr="00BC0557" w:rsidRDefault="00B04603" w:rsidP="00BC0557"/>
    <w:p w14:paraId="2DDFB004" w14:textId="77777777" w:rsidR="00BC0557" w:rsidRPr="00BC0557" w:rsidRDefault="00BC0557" w:rsidP="00B37A8A">
      <w:pPr>
        <w:spacing w:after="120"/>
        <w:rPr>
          <w:b/>
          <w:sz w:val="22"/>
        </w:rPr>
      </w:pPr>
      <w:r w:rsidRPr="00BC0557">
        <w:rPr>
          <w:b/>
          <w:sz w:val="22"/>
        </w:rPr>
        <w:t>2. Discussion</w:t>
      </w:r>
    </w:p>
    <w:p w14:paraId="797043F8" w14:textId="21542928" w:rsidR="00BC0557" w:rsidRPr="001B67D7" w:rsidRDefault="00AB4FF8" w:rsidP="00B37A8A">
      <w:pPr>
        <w:spacing w:after="120"/>
        <w:rPr>
          <w:b/>
          <w:sz w:val="22"/>
        </w:rPr>
      </w:pPr>
      <w:r w:rsidRPr="001B67D7">
        <w:rPr>
          <w:b/>
          <w:sz w:val="22"/>
        </w:rPr>
        <w:t xml:space="preserve">2.1 </w:t>
      </w:r>
      <w:r w:rsidR="001F4DA3" w:rsidRPr="001B67D7">
        <w:rPr>
          <w:b/>
          <w:sz w:val="22"/>
        </w:rPr>
        <w:t>Sub-m</w:t>
      </w:r>
      <w:r w:rsidR="0011146C" w:rsidRPr="001B67D7">
        <w:rPr>
          <w:b/>
          <w:sz w:val="22"/>
        </w:rPr>
        <w:t>ode 2(</w:t>
      </w:r>
      <w:r w:rsidR="008A04CD" w:rsidRPr="001B67D7">
        <w:rPr>
          <w:b/>
          <w:sz w:val="22"/>
        </w:rPr>
        <w:t xml:space="preserve">a) UE autonomously </w:t>
      </w:r>
      <w:r w:rsidR="0058544B" w:rsidRPr="001B67D7">
        <w:rPr>
          <w:b/>
          <w:sz w:val="22"/>
        </w:rPr>
        <w:t>(re)</w:t>
      </w:r>
      <w:r w:rsidR="008A04CD" w:rsidRPr="001B67D7">
        <w:rPr>
          <w:b/>
          <w:sz w:val="22"/>
        </w:rPr>
        <w:t>select sidelink resource for transmission</w:t>
      </w:r>
    </w:p>
    <w:p w14:paraId="536052EB" w14:textId="61212051" w:rsidR="00AB4FF8" w:rsidRPr="0024470C" w:rsidRDefault="00AB4FF8" w:rsidP="005B52F3">
      <w:pPr>
        <w:spacing w:before="240" w:after="120"/>
        <w:rPr>
          <w:b/>
          <w:i/>
          <w:sz w:val="20"/>
          <w:szCs w:val="20"/>
          <w:u w:val="single"/>
        </w:rPr>
      </w:pPr>
      <w:r w:rsidRPr="0024470C">
        <w:rPr>
          <w:b/>
          <w:i/>
          <w:sz w:val="20"/>
          <w:szCs w:val="20"/>
          <w:u w:val="single"/>
        </w:rPr>
        <w:t>Sensing + SPS for periodic traffic</w:t>
      </w:r>
    </w:p>
    <w:p w14:paraId="59DE4688" w14:textId="02962832" w:rsidR="0099441A" w:rsidRPr="0024470C" w:rsidRDefault="008D4AD9" w:rsidP="001B67D7">
      <w:pPr>
        <w:pStyle w:val="CommentText"/>
        <w:spacing w:after="60"/>
      </w:pPr>
      <w:r w:rsidRPr="0024470C">
        <w:t xml:space="preserve">Under </w:t>
      </w:r>
      <w:r w:rsidR="00CB5A69" w:rsidRPr="0024470C">
        <w:t>sub-</w:t>
      </w:r>
      <w:r w:rsidR="0099441A" w:rsidRPr="0024470C">
        <w:t>m</w:t>
      </w:r>
      <w:r w:rsidRPr="0024470C">
        <w:t>ode 2</w:t>
      </w:r>
      <w:r w:rsidR="00CB5A69" w:rsidRPr="0024470C">
        <w:t>(</w:t>
      </w:r>
      <w:r w:rsidRPr="0024470C">
        <w:t>a</w:t>
      </w:r>
      <w:r w:rsidR="002021F7" w:rsidRPr="0024470C">
        <w:t>)</w:t>
      </w:r>
      <w:r w:rsidRPr="0024470C">
        <w:t xml:space="preserve"> for UE autonomous </w:t>
      </w:r>
      <w:r w:rsidR="00EB789F" w:rsidRPr="0024470C">
        <w:t>(re)</w:t>
      </w:r>
      <w:r w:rsidRPr="0024470C">
        <w:t>select</w:t>
      </w:r>
      <w:r w:rsidR="001D635F" w:rsidRPr="0024470C">
        <w:t>ion of</w:t>
      </w:r>
      <w:r w:rsidRPr="0024470C">
        <w:t xml:space="preserve"> SL resource for transmission, </w:t>
      </w:r>
      <w:bookmarkStart w:id="2" w:name="_Hlk525747375"/>
      <w:r w:rsidRPr="0024470C">
        <w:t xml:space="preserve">the same basic working principle </w:t>
      </w:r>
      <w:r w:rsidR="005200E3" w:rsidRPr="0024470C">
        <w:t>as</w:t>
      </w:r>
      <w:r w:rsidR="0099441A" w:rsidRPr="0024470C">
        <w:t xml:space="preserve"> LTE-V2X mode 4, where a UE first perform </w:t>
      </w:r>
      <w:r w:rsidRPr="0024470C">
        <w:t xml:space="preserve">sensing </w:t>
      </w:r>
      <w:r w:rsidR="0099441A" w:rsidRPr="0024470C">
        <w:t xml:space="preserve">before resource selection and reservation in a SPS manner, would seem still appropriate at least </w:t>
      </w:r>
      <w:r w:rsidR="001D635F" w:rsidRPr="0024470C">
        <w:t xml:space="preserve">for </w:t>
      </w:r>
      <w:r w:rsidR="0099441A" w:rsidRPr="0024470C">
        <w:t xml:space="preserve">periodic traffic transmissions in </w:t>
      </w:r>
      <w:r w:rsidR="0099441A" w:rsidRPr="0024470C">
        <w:lastRenderedPageBreak/>
        <w:t>NR-V2X</w:t>
      </w:r>
      <w:bookmarkEnd w:id="2"/>
      <w:r w:rsidR="0099441A" w:rsidRPr="0024470C">
        <w:t xml:space="preserve"> </w:t>
      </w:r>
      <w:r w:rsidR="00EB789F" w:rsidRPr="0024470C">
        <w:t>when</w:t>
      </w:r>
      <w:r w:rsidR="0099441A" w:rsidRPr="0024470C">
        <w:t xml:space="preserve"> the traffic </w:t>
      </w:r>
      <w:r w:rsidR="00E876E6" w:rsidRPr="0024470C">
        <w:t xml:space="preserve">pattern </w:t>
      </w:r>
      <w:r w:rsidR="0099441A" w:rsidRPr="0024470C">
        <w:t xml:space="preserve">is </w:t>
      </w:r>
      <w:r w:rsidR="00E876E6" w:rsidRPr="0024470C">
        <w:t xml:space="preserve">predictable and the reservation can be easily understood by other sensing UEs to avoid/minimize Tx collisions. However, in the LTE-V2X mode 4 resource </w:t>
      </w:r>
      <w:r w:rsidR="002150E4" w:rsidRPr="0024470C">
        <w:t>selection</w:t>
      </w:r>
      <w:r w:rsidR="00E876E6" w:rsidRPr="0024470C">
        <w:t xml:space="preserve"> procedure, it adopted </w:t>
      </w:r>
      <w:r w:rsidR="00204878" w:rsidRPr="0024470C">
        <w:t xml:space="preserve">a </w:t>
      </w:r>
      <w:r w:rsidR="00E876E6" w:rsidRPr="0024470C">
        <w:t>hard resource exclusion criteri</w:t>
      </w:r>
      <w:r w:rsidR="00204878" w:rsidRPr="0024470C">
        <w:t>on</w:t>
      </w:r>
      <w:r w:rsidR="00E876E6" w:rsidRPr="0024470C">
        <w:t xml:space="preserve"> where a SL resource must be excluded from </w:t>
      </w:r>
      <w:r w:rsidR="002150E4" w:rsidRPr="0024470C">
        <w:t>a set of candidate resources</w:t>
      </w:r>
      <w:r w:rsidR="00E876E6" w:rsidRPr="0024470C">
        <w:t xml:space="preserve"> </w:t>
      </w:r>
      <w:r w:rsidR="002150E4" w:rsidRPr="0024470C">
        <w:t xml:space="preserve">for selection </w:t>
      </w:r>
      <w:r w:rsidR="00E876E6" w:rsidRPr="0024470C">
        <w:t xml:space="preserve">if it has been already reserved and the corresponding PSSCH-RSRP measurement result is higher than a threshold. </w:t>
      </w:r>
      <w:r w:rsidR="0006702A" w:rsidRPr="0024470C">
        <w:t xml:space="preserve">As </w:t>
      </w:r>
      <w:r w:rsidR="002150E4" w:rsidRPr="0024470C">
        <w:t>a consequence</w:t>
      </w:r>
      <w:r w:rsidR="0006702A" w:rsidRPr="0024470C">
        <w:t xml:space="preserve">, some candidate SL resources </w:t>
      </w:r>
      <w:r w:rsidR="001D635F" w:rsidRPr="0024470C">
        <w:t xml:space="preserve">or a set of resources </w:t>
      </w:r>
      <w:r w:rsidR="0006702A" w:rsidRPr="0024470C">
        <w:t xml:space="preserve">could not be selected </w:t>
      </w:r>
      <w:r w:rsidR="0001441B" w:rsidRPr="0024470C">
        <w:t xml:space="preserve">by </w:t>
      </w:r>
      <w:r w:rsidR="00EB789F" w:rsidRPr="0024470C">
        <w:t>a</w:t>
      </w:r>
      <w:r w:rsidR="0001441B" w:rsidRPr="0024470C">
        <w:t xml:space="preserve"> UE </w:t>
      </w:r>
      <w:r w:rsidR="0006702A" w:rsidRPr="0024470C">
        <w:t xml:space="preserve">due to only a single or just a few resources </w:t>
      </w:r>
      <w:r w:rsidR="002C34CD" w:rsidRPr="0024470C">
        <w:t>down the line</w:t>
      </w:r>
      <w:r w:rsidR="001D635F" w:rsidRPr="0024470C">
        <w:t xml:space="preserve"> (in the future) </w:t>
      </w:r>
      <w:r w:rsidR="002C34CD" w:rsidRPr="0024470C">
        <w:t xml:space="preserve">that </w:t>
      </w:r>
      <w:r w:rsidR="002150E4" w:rsidRPr="0024470C">
        <w:t>have</w:t>
      </w:r>
      <w:r w:rsidR="0006702A" w:rsidRPr="0024470C">
        <w:t xml:space="preserve"> </w:t>
      </w:r>
      <w:r w:rsidR="001D635F" w:rsidRPr="0024470C">
        <w:t xml:space="preserve">already </w:t>
      </w:r>
      <w:r w:rsidR="002150E4" w:rsidRPr="0024470C">
        <w:t xml:space="preserve">been </w:t>
      </w:r>
      <w:r w:rsidR="0006702A" w:rsidRPr="0024470C">
        <w:t>reserved</w:t>
      </w:r>
      <w:r w:rsidR="001D635F" w:rsidRPr="0024470C">
        <w:t xml:space="preserve"> by others,</w:t>
      </w:r>
      <w:r w:rsidR="0006702A" w:rsidRPr="0024470C">
        <w:t xml:space="preserve"> and thus limiting </w:t>
      </w:r>
      <w:r w:rsidR="002150E4" w:rsidRPr="0024470C">
        <w:t xml:space="preserve">number of </w:t>
      </w:r>
      <w:r w:rsidR="001E3B1A" w:rsidRPr="0024470C">
        <w:t xml:space="preserve">resource candidates for </w:t>
      </w:r>
      <w:r w:rsidR="0006702A" w:rsidRPr="0024470C">
        <w:t>selection and resulting in poor SL resource utilization even though CBR could be measured at a reasonable level.</w:t>
      </w:r>
    </w:p>
    <w:p w14:paraId="02CF9C8E" w14:textId="679F13D2" w:rsidR="00204878" w:rsidRPr="0024470C" w:rsidRDefault="002C34CD" w:rsidP="00E80838">
      <w:pPr>
        <w:spacing w:after="120"/>
        <w:rPr>
          <w:sz w:val="20"/>
          <w:szCs w:val="20"/>
        </w:rPr>
      </w:pPr>
      <w:r w:rsidRPr="0024470C">
        <w:rPr>
          <w:sz w:val="20"/>
          <w:szCs w:val="20"/>
        </w:rPr>
        <w:t xml:space="preserve">To improve from this, some enhancement or modifications to </w:t>
      </w:r>
      <w:r w:rsidR="00C409D0" w:rsidRPr="0024470C">
        <w:rPr>
          <w:sz w:val="20"/>
          <w:szCs w:val="20"/>
        </w:rPr>
        <w:t xml:space="preserve">the existing sensing + SPS resource selection procedure </w:t>
      </w:r>
      <w:r w:rsidR="00EB789F" w:rsidRPr="0024470C">
        <w:rPr>
          <w:sz w:val="20"/>
          <w:szCs w:val="20"/>
        </w:rPr>
        <w:t>should</w:t>
      </w:r>
      <w:r w:rsidRPr="0024470C">
        <w:rPr>
          <w:sz w:val="20"/>
          <w:szCs w:val="20"/>
        </w:rPr>
        <w:t xml:space="preserve"> be considered</w:t>
      </w:r>
      <w:r w:rsidR="009C3252" w:rsidRPr="0024470C">
        <w:rPr>
          <w:sz w:val="20"/>
          <w:szCs w:val="20"/>
        </w:rPr>
        <w:t>, such as SL resource pre-emption</w:t>
      </w:r>
      <w:r w:rsidRPr="0024470C">
        <w:rPr>
          <w:sz w:val="20"/>
          <w:szCs w:val="20"/>
        </w:rPr>
        <w:t xml:space="preserve">. </w:t>
      </w:r>
      <w:r w:rsidR="009C3252" w:rsidRPr="0024470C">
        <w:rPr>
          <w:sz w:val="20"/>
          <w:szCs w:val="20"/>
        </w:rPr>
        <w:t>In the SL resource pre-emption, it allows a UE with high priority packets to select SL resources that have already been reserved by other UEs</w:t>
      </w:r>
      <w:r w:rsidR="00EA7C34" w:rsidRPr="0024470C">
        <w:rPr>
          <w:sz w:val="20"/>
          <w:szCs w:val="20"/>
        </w:rPr>
        <w:t xml:space="preserve"> with lower priority packets</w:t>
      </w:r>
      <w:r w:rsidR="009C3252" w:rsidRPr="0024470C">
        <w:rPr>
          <w:sz w:val="20"/>
          <w:szCs w:val="20"/>
        </w:rPr>
        <w:t xml:space="preserve"> and “pre-empt these resources” by sending its SL resource reservation in advance</w:t>
      </w:r>
      <w:r w:rsidR="00EA7C34" w:rsidRPr="0024470C">
        <w:rPr>
          <w:sz w:val="20"/>
          <w:szCs w:val="20"/>
        </w:rPr>
        <w:t xml:space="preserve"> so that lower priority packet UEs have sufficient time to perform resource reselection for the pre-empted resources</w:t>
      </w:r>
      <w:r w:rsidR="009C3252" w:rsidRPr="0024470C">
        <w:rPr>
          <w:sz w:val="20"/>
          <w:szCs w:val="20"/>
        </w:rPr>
        <w:t>.</w:t>
      </w:r>
      <w:r w:rsidR="00EA7C34" w:rsidRPr="0024470C">
        <w:rPr>
          <w:sz w:val="20"/>
          <w:szCs w:val="20"/>
        </w:rPr>
        <w:t xml:space="preserve"> </w:t>
      </w:r>
      <w:r w:rsidR="00FA4597" w:rsidRPr="0024470C">
        <w:rPr>
          <w:sz w:val="20"/>
          <w:szCs w:val="20"/>
        </w:rPr>
        <w:t xml:space="preserve">This type of new behaviour is expected to be useful for medium to heavy congested resource pools, but some restrictions (e.g. no consistent pre-emption/take-over) should be imposed so to minimize negative impact to the original </w:t>
      </w:r>
      <w:r w:rsidR="00D81A9E" w:rsidRPr="0024470C">
        <w:rPr>
          <w:sz w:val="20"/>
          <w:szCs w:val="20"/>
        </w:rPr>
        <w:t>resource reserving</w:t>
      </w:r>
      <w:r w:rsidR="00CB5A69" w:rsidRPr="0024470C">
        <w:rPr>
          <w:sz w:val="20"/>
          <w:szCs w:val="20"/>
        </w:rPr>
        <w:t xml:space="preserve"> </w:t>
      </w:r>
      <w:r w:rsidR="00FA4597" w:rsidRPr="0024470C">
        <w:rPr>
          <w:sz w:val="20"/>
          <w:szCs w:val="20"/>
        </w:rPr>
        <w:t>UE</w:t>
      </w:r>
      <w:r w:rsidR="00EA7C34" w:rsidRPr="0024470C">
        <w:rPr>
          <w:sz w:val="20"/>
          <w:szCs w:val="20"/>
        </w:rPr>
        <w:t>s with lower priority packets</w:t>
      </w:r>
      <w:r w:rsidR="00FA4597" w:rsidRPr="0024470C">
        <w:rPr>
          <w:sz w:val="20"/>
          <w:szCs w:val="20"/>
        </w:rPr>
        <w:t>.</w:t>
      </w:r>
    </w:p>
    <w:p w14:paraId="0DA0464A" w14:textId="6BAABA36" w:rsidR="00FA4597" w:rsidRPr="0024470C" w:rsidRDefault="00D371F0" w:rsidP="00D371F0">
      <w:pPr>
        <w:spacing w:after="240"/>
        <w:rPr>
          <w:b/>
          <w:i/>
          <w:sz w:val="20"/>
          <w:szCs w:val="20"/>
        </w:rPr>
      </w:pPr>
      <w:r w:rsidRPr="0024470C">
        <w:rPr>
          <w:b/>
          <w:i/>
          <w:sz w:val="20"/>
          <w:szCs w:val="20"/>
        </w:rPr>
        <w:t>Observation</w:t>
      </w:r>
      <w:r w:rsidR="00FA4597" w:rsidRPr="0024470C">
        <w:rPr>
          <w:b/>
          <w:i/>
          <w:sz w:val="20"/>
          <w:szCs w:val="20"/>
        </w:rPr>
        <w:t xml:space="preserve"> 1: Same basic working principle in LTE-V2X mode 4, where a UE first perform sensing before resource selection and reservation in a SPS manner, would still be appropriate for at least periodic traffic transmissions in NR-V2X</w:t>
      </w:r>
      <w:r w:rsidR="00A969EE" w:rsidRPr="0024470C">
        <w:rPr>
          <w:b/>
          <w:i/>
          <w:sz w:val="20"/>
          <w:szCs w:val="20"/>
        </w:rPr>
        <w:t xml:space="preserve"> </w:t>
      </w:r>
      <w:r w:rsidR="00015B1D" w:rsidRPr="0024470C">
        <w:rPr>
          <w:b/>
          <w:i/>
          <w:sz w:val="20"/>
          <w:szCs w:val="20"/>
        </w:rPr>
        <w:t>sub-</w:t>
      </w:r>
      <w:r w:rsidR="00A969EE" w:rsidRPr="0024470C">
        <w:rPr>
          <w:b/>
          <w:i/>
          <w:sz w:val="20"/>
          <w:szCs w:val="20"/>
        </w:rPr>
        <w:t>mode 2</w:t>
      </w:r>
      <w:r w:rsidR="00015B1D" w:rsidRPr="0024470C">
        <w:rPr>
          <w:b/>
          <w:i/>
          <w:sz w:val="20"/>
          <w:szCs w:val="20"/>
        </w:rPr>
        <w:t>(a)</w:t>
      </w:r>
      <w:r w:rsidR="00FA4597" w:rsidRPr="0024470C">
        <w:rPr>
          <w:b/>
          <w:i/>
          <w:sz w:val="20"/>
          <w:szCs w:val="20"/>
        </w:rPr>
        <w:t>.</w:t>
      </w:r>
    </w:p>
    <w:p w14:paraId="17B90A03" w14:textId="0CF51837" w:rsidR="00A969EE" w:rsidRPr="0024470C" w:rsidRDefault="00015B1D" w:rsidP="00D371F0">
      <w:pPr>
        <w:spacing w:after="240"/>
        <w:rPr>
          <w:b/>
          <w:i/>
          <w:sz w:val="20"/>
          <w:szCs w:val="20"/>
        </w:rPr>
      </w:pPr>
      <w:r w:rsidRPr="0024470C">
        <w:rPr>
          <w:b/>
          <w:i/>
          <w:sz w:val="20"/>
          <w:szCs w:val="20"/>
        </w:rPr>
        <w:t>Proposal</w:t>
      </w:r>
      <w:r w:rsidR="00D371F0" w:rsidRPr="0024470C">
        <w:rPr>
          <w:b/>
          <w:i/>
          <w:sz w:val="20"/>
          <w:szCs w:val="20"/>
        </w:rPr>
        <w:t xml:space="preserve"> </w:t>
      </w:r>
      <w:r w:rsidR="001B67D7" w:rsidRPr="0024470C">
        <w:rPr>
          <w:b/>
          <w:i/>
          <w:sz w:val="20"/>
          <w:szCs w:val="20"/>
        </w:rPr>
        <w:t>1</w:t>
      </w:r>
      <w:r w:rsidR="00FA4597" w:rsidRPr="0024470C">
        <w:rPr>
          <w:b/>
          <w:i/>
          <w:sz w:val="20"/>
          <w:szCs w:val="20"/>
        </w:rPr>
        <w:t xml:space="preserve">: </w:t>
      </w:r>
      <w:r w:rsidRPr="0024470C">
        <w:rPr>
          <w:b/>
          <w:i/>
          <w:sz w:val="20"/>
          <w:szCs w:val="20"/>
        </w:rPr>
        <w:t>E</w:t>
      </w:r>
      <w:r w:rsidR="00A969EE" w:rsidRPr="0024470C">
        <w:rPr>
          <w:b/>
          <w:i/>
          <w:sz w:val="20"/>
          <w:szCs w:val="20"/>
        </w:rPr>
        <w:t xml:space="preserve">nhancement </w:t>
      </w:r>
      <w:r w:rsidRPr="0024470C">
        <w:rPr>
          <w:b/>
          <w:i/>
          <w:sz w:val="20"/>
          <w:szCs w:val="20"/>
        </w:rPr>
        <w:t>to sub-mode 2(a)</w:t>
      </w:r>
      <w:r w:rsidR="00A969EE" w:rsidRPr="0024470C">
        <w:rPr>
          <w:b/>
          <w:i/>
          <w:sz w:val="20"/>
          <w:szCs w:val="20"/>
        </w:rPr>
        <w:t xml:space="preserve"> </w:t>
      </w:r>
      <w:r w:rsidRPr="0024470C">
        <w:rPr>
          <w:b/>
          <w:i/>
          <w:sz w:val="20"/>
          <w:szCs w:val="20"/>
        </w:rPr>
        <w:t>to</w:t>
      </w:r>
      <w:r w:rsidR="00A969EE" w:rsidRPr="0024470C">
        <w:rPr>
          <w:b/>
          <w:i/>
          <w:sz w:val="20"/>
          <w:szCs w:val="20"/>
        </w:rPr>
        <w:t xml:space="preserve"> incorporat</w:t>
      </w:r>
      <w:r w:rsidRPr="0024470C">
        <w:rPr>
          <w:b/>
          <w:i/>
          <w:sz w:val="20"/>
          <w:szCs w:val="20"/>
        </w:rPr>
        <w:t>e</w:t>
      </w:r>
      <w:r w:rsidR="00A969EE" w:rsidRPr="0024470C">
        <w:rPr>
          <w:b/>
          <w:i/>
          <w:sz w:val="20"/>
          <w:szCs w:val="20"/>
        </w:rPr>
        <w:t xml:space="preserve"> resource pre-emption by reservation as part of sensing and resource selection procedure would help to secure SL resources for transmitting higher priority messages and to improve </w:t>
      </w:r>
      <w:r w:rsidR="00D371F0" w:rsidRPr="0024470C">
        <w:rPr>
          <w:b/>
          <w:i/>
          <w:sz w:val="20"/>
          <w:szCs w:val="20"/>
        </w:rPr>
        <w:t>utilization of SL resources</w:t>
      </w:r>
      <w:r w:rsidR="00A969EE" w:rsidRPr="0024470C">
        <w:rPr>
          <w:b/>
          <w:i/>
          <w:sz w:val="20"/>
          <w:szCs w:val="20"/>
        </w:rPr>
        <w:t>.</w:t>
      </w:r>
    </w:p>
    <w:p w14:paraId="0DBD1FF2" w14:textId="31D288B9" w:rsidR="008D4AD9" w:rsidRPr="0024470C" w:rsidRDefault="008D4AD9" w:rsidP="008D4AD9">
      <w:pPr>
        <w:spacing w:after="120"/>
        <w:rPr>
          <w:sz w:val="20"/>
          <w:szCs w:val="20"/>
          <w:lang w:val="en-AU"/>
        </w:rPr>
      </w:pPr>
      <w:r w:rsidRPr="0024470C">
        <w:rPr>
          <w:sz w:val="20"/>
          <w:szCs w:val="20"/>
          <w:lang w:val="en-AU"/>
        </w:rPr>
        <w:t xml:space="preserve">For periodic traffic, </w:t>
      </w:r>
      <w:r w:rsidR="00D371F0" w:rsidRPr="0024470C">
        <w:rPr>
          <w:sz w:val="20"/>
          <w:szCs w:val="20"/>
          <w:lang w:val="en-AU"/>
        </w:rPr>
        <w:t>in addition, a</w:t>
      </w:r>
      <w:r w:rsidRPr="0024470C">
        <w:rPr>
          <w:sz w:val="20"/>
          <w:szCs w:val="20"/>
          <w:lang w:val="en-AU"/>
        </w:rPr>
        <w:t>ccording to the normative requirements specified in [</w:t>
      </w:r>
      <w:r w:rsidR="00D371F0" w:rsidRPr="0024470C">
        <w:rPr>
          <w:sz w:val="20"/>
          <w:szCs w:val="20"/>
          <w:lang w:val="en-AU"/>
        </w:rPr>
        <w:t>2</w:t>
      </w:r>
      <w:r w:rsidRPr="0024470C">
        <w:rPr>
          <w:sz w:val="20"/>
          <w:szCs w:val="20"/>
          <w:lang w:val="en-AU"/>
        </w:rPr>
        <w:t xml:space="preserve">], the minimum set of reservation periods that should be supported in NR-V2X are {10ms, 20ms, 33ms, 100ms, 500ms}. These, however, do not have to correspond to a set of packet latency requirement, which are normally needed for setting the </w:t>
      </w:r>
      <w:r w:rsidRPr="0024470C">
        <w:rPr>
          <w:i/>
          <w:sz w:val="20"/>
          <w:szCs w:val="20"/>
          <w:lang w:val="en-AU"/>
        </w:rPr>
        <w:t>T</w:t>
      </w:r>
      <w:r w:rsidRPr="0024470C">
        <w:rPr>
          <w:i/>
          <w:sz w:val="20"/>
          <w:szCs w:val="20"/>
          <w:vertAlign w:val="subscript"/>
          <w:lang w:val="en-AU"/>
        </w:rPr>
        <w:t>2</w:t>
      </w:r>
      <w:r w:rsidRPr="0024470C">
        <w:rPr>
          <w:sz w:val="20"/>
          <w:szCs w:val="20"/>
          <w:lang w:val="en-AU"/>
        </w:rPr>
        <w:t xml:space="preserve"> value {3ms, 5ms, 10ms, 20ms, 25ms, 50ms, 100ms, 500ms}. For future prove or for compatibility to LTE-V2X, some additional reservation periods can be considered. Based on this, the longest/max reservation interval is 500ms in NR-V2X, then the sensing period/window should be </w:t>
      </w:r>
      <w:r w:rsidR="00E80838" w:rsidRPr="0024470C">
        <w:rPr>
          <w:sz w:val="20"/>
          <w:szCs w:val="20"/>
          <w:lang w:val="en-AU"/>
        </w:rPr>
        <w:t xml:space="preserve">also </w:t>
      </w:r>
      <w:r w:rsidRPr="0024470C">
        <w:rPr>
          <w:sz w:val="20"/>
          <w:szCs w:val="20"/>
          <w:lang w:val="en-AU"/>
        </w:rPr>
        <w:t>500ms.</w:t>
      </w:r>
    </w:p>
    <w:p w14:paraId="2B7F403C" w14:textId="54CC3371" w:rsidR="008D4AD9" w:rsidRPr="0024470C" w:rsidRDefault="008D4AD9" w:rsidP="00E80838">
      <w:pPr>
        <w:spacing w:after="240"/>
        <w:rPr>
          <w:b/>
          <w:i/>
          <w:sz w:val="20"/>
          <w:szCs w:val="20"/>
          <w:lang w:val="en-AU"/>
        </w:rPr>
      </w:pPr>
      <w:r w:rsidRPr="0024470C">
        <w:rPr>
          <w:b/>
          <w:i/>
          <w:sz w:val="20"/>
          <w:szCs w:val="20"/>
          <w:lang w:val="en-AU"/>
        </w:rPr>
        <w:t xml:space="preserve">Proposal </w:t>
      </w:r>
      <w:r w:rsidR="00015B1D" w:rsidRPr="0024470C">
        <w:rPr>
          <w:b/>
          <w:i/>
          <w:sz w:val="20"/>
          <w:szCs w:val="20"/>
          <w:lang w:val="en-AU"/>
        </w:rPr>
        <w:t>2</w:t>
      </w:r>
      <w:r w:rsidRPr="0024470C">
        <w:rPr>
          <w:b/>
          <w:i/>
          <w:sz w:val="20"/>
          <w:szCs w:val="20"/>
          <w:lang w:val="en-AU"/>
        </w:rPr>
        <w:t>: The minimum set of reservation periods that should be at least supported in NR-V2X are {10ms, 20ms, 33ms, 100ms, 500ms}. FFS: if additional reservation periods are needed for the purposes of future provision and/or compatibility to LTE-V2X.</w:t>
      </w:r>
    </w:p>
    <w:p w14:paraId="1FC51A1E" w14:textId="5590B0B9" w:rsidR="00E80838" w:rsidRPr="0024470C" w:rsidRDefault="00E80838" w:rsidP="001B67D7">
      <w:pPr>
        <w:pStyle w:val="3GPPAgreements"/>
        <w:numPr>
          <w:ilvl w:val="0"/>
          <w:numId w:val="0"/>
        </w:numPr>
        <w:spacing w:after="120"/>
        <w:rPr>
          <w:rFonts w:ascii="Arial" w:hAnsi="Arial" w:cs="Arial"/>
          <w:sz w:val="20"/>
        </w:rPr>
      </w:pPr>
      <w:r w:rsidRPr="0024470C">
        <w:rPr>
          <w:rFonts w:ascii="Arial" w:hAnsi="Arial" w:cs="Arial"/>
          <w:sz w:val="20"/>
        </w:rPr>
        <w:t xml:space="preserve">For other aspects of </w:t>
      </w:r>
      <w:r w:rsidR="00530404" w:rsidRPr="0024470C">
        <w:rPr>
          <w:rFonts w:ascii="Arial" w:hAnsi="Arial" w:cs="Arial"/>
          <w:sz w:val="20"/>
        </w:rPr>
        <w:t>sub-</w:t>
      </w:r>
      <w:r w:rsidRPr="0024470C">
        <w:rPr>
          <w:rFonts w:ascii="Arial" w:hAnsi="Arial" w:cs="Arial"/>
          <w:sz w:val="20"/>
        </w:rPr>
        <w:t>mode 2(a) operation, such as information that need to be extracted from SCI decoding should include at least the same set of information as in LTE mode 4. That is, reservation periodicity for periodic traffic, and time/frequency location of SL resources for initial transmission and re-transmissions – if supported. In terms of sidelink measurements, this could also follow the same as in LTE-V2X, i.e. PSSCH-RSRP. On the timescale for aperiodic traffic, the sensing timescale could be much smaller. This is further explained in the next section of this paper. For starter, 50ms can be an option for short term sensing.</w:t>
      </w:r>
    </w:p>
    <w:p w14:paraId="3AB20966" w14:textId="643F3BDC" w:rsidR="001B67D7" w:rsidRPr="001A5EDF" w:rsidRDefault="001B67D7" w:rsidP="001B67D7">
      <w:pPr>
        <w:spacing w:after="60"/>
        <w:rPr>
          <w:b/>
          <w:i/>
          <w:color w:val="000000" w:themeColor="text1"/>
          <w:sz w:val="20"/>
          <w:szCs w:val="20"/>
        </w:rPr>
      </w:pPr>
      <w:r w:rsidRPr="001A5EDF">
        <w:rPr>
          <w:b/>
          <w:i/>
          <w:color w:val="000000" w:themeColor="text1"/>
          <w:sz w:val="20"/>
          <w:szCs w:val="20"/>
        </w:rPr>
        <w:t xml:space="preserve">Proposal </w:t>
      </w:r>
      <w:r w:rsidR="00DD76EF" w:rsidRPr="001A5EDF">
        <w:rPr>
          <w:b/>
          <w:i/>
          <w:color w:val="000000" w:themeColor="text1"/>
          <w:sz w:val="20"/>
          <w:szCs w:val="20"/>
        </w:rPr>
        <w:t>3</w:t>
      </w:r>
      <w:r w:rsidRPr="001A5EDF">
        <w:rPr>
          <w:b/>
          <w:i/>
          <w:color w:val="000000" w:themeColor="text1"/>
          <w:sz w:val="20"/>
          <w:szCs w:val="20"/>
        </w:rPr>
        <w:t>: The purpose of SCI decoding during sensing procedure is at least to extract the following information on SL resources that is explicitly indicated by the Tx-UE in PSCCH:</w:t>
      </w:r>
    </w:p>
    <w:p w14:paraId="5B1F64D2" w14:textId="77777777" w:rsidR="001B67D7" w:rsidRPr="001A5EDF" w:rsidRDefault="001B67D7" w:rsidP="001B67D7">
      <w:pPr>
        <w:pStyle w:val="ListParagraph"/>
        <w:numPr>
          <w:ilvl w:val="0"/>
          <w:numId w:val="26"/>
        </w:numPr>
        <w:spacing w:after="60"/>
        <w:ind w:firstLineChars="0"/>
        <w:rPr>
          <w:rFonts w:ascii="Arial" w:hAnsi="Arial" w:cs="Arial"/>
          <w:b/>
          <w:i/>
          <w:color w:val="000000" w:themeColor="text1"/>
          <w:sz w:val="20"/>
          <w:szCs w:val="20"/>
        </w:rPr>
      </w:pPr>
      <w:r w:rsidRPr="001A5EDF">
        <w:rPr>
          <w:rFonts w:ascii="Arial" w:hAnsi="Arial" w:cs="Arial"/>
          <w:b/>
          <w:i/>
          <w:color w:val="000000" w:themeColor="text1"/>
          <w:sz w:val="20"/>
          <w:szCs w:val="20"/>
        </w:rPr>
        <w:t>Time/frequency location(s) and number of PSSCH sub-channels for initial and re-transmission(s)</w:t>
      </w:r>
    </w:p>
    <w:p w14:paraId="5E6BB32A" w14:textId="77777777" w:rsidR="001B67D7" w:rsidRPr="001A5EDF" w:rsidRDefault="001B67D7" w:rsidP="001B67D7">
      <w:pPr>
        <w:pStyle w:val="ListParagraph"/>
        <w:numPr>
          <w:ilvl w:val="0"/>
          <w:numId w:val="26"/>
        </w:numPr>
        <w:spacing w:after="240"/>
        <w:ind w:firstLineChars="0"/>
        <w:rPr>
          <w:rFonts w:ascii="Arial" w:hAnsi="Arial" w:cs="Arial"/>
          <w:b/>
          <w:i/>
          <w:color w:val="000000" w:themeColor="text1"/>
          <w:sz w:val="20"/>
          <w:szCs w:val="20"/>
        </w:rPr>
      </w:pPr>
      <w:r w:rsidRPr="001A5EDF">
        <w:rPr>
          <w:rFonts w:ascii="Arial" w:hAnsi="Arial" w:cs="Arial"/>
          <w:b/>
          <w:i/>
          <w:color w:val="000000" w:themeColor="text1"/>
          <w:sz w:val="20"/>
          <w:szCs w:val="20"/>
        </w:rPr>
        <w:t>Reservation periodicity (for periodic traffic); this could be set to zero for one-shot transmission (aperiodic traffic)</w:t>
      </w:r>
    </w:p>
    <w:p w14:paraId="05C078B0" w14:textId="7060F330" w:rsidR="00E80838" w:rsidRPr="0024470C" w:rsidRDefault="00472670" w:rsidP="00472670">
      <w:pPr>
        <w:pStyle w:val="3GPPAgreements"/>
        <w:numPr>
          <w:ilvl w:val="0"/>
          <w:numId w:val="0"/>
        </w:numPr>
        <w:rPr>
          <w:rFonts w:ascii="Arial" w:hAnsi="Arial" w:cs="Arial"/>
          <w:sz w:val="20"/>
        </w:rPr>
      </w:pPr>
      <w:r w:rsidRPr="0024470C">
        <w:rPr>
          <w:rFonts w:ascii="Arial" w:hAnsi="Arial" w:cs="Arial"/>
          <w:sz w:val="20"/>
        </w:rPr>
        <w:t>For NR-V2X, it is already agreed to support SFCI reporting from the Rx</w:t>
      </w:r>
      <w:r w:rsidR="001B67D7" w:rsidRPr="0024470C">
        <w:rPr>
          <w:rFonts w:ascii="Arial" w:hAnsi="Arial" w:cs="Arial"/>
          <w:sz w:val="20"/>
        </w:rPr>
        <w:t>-</w:t>
      </w:r>
      <w:r w:rsidRPr="0024470C">
        <w:rPr>
          <w:rFonts w:ascii="Arial" w:hAnsi="Arial" w:cs="Arial"/>
          <w:sz w:val="20"/>
        </w:rPr>
        <w:t>UE to the Tx</w:t>
      </w:r>
      <w:r w:rsidR="001B67D7" w:rsidRPr="0024470C">
        <w:rPr>
          <w:rFonts w:ascii="Arial" w:hAnsi="Arial" w:cs="Arial"/>
          <w:sz w:val="20"/>
        </w:rPr>
        <w:t>-UE</w:t>
      </w:r>
      <w:r w:rsidRPr="0024470C">
        <w:rPr>
          <w:rFonts w:ascii="Arial" w:hAnsi="Arial" w:cs="Arial"/>
          <w:sz w:val="20"/>
        </w:rPr>
        <w:t xml:space="preserve"> as part of NR sidelink operation. Therefore, r</w:t>
      </w:r>
      <w:r w:rsidR="00E80838" w:rsidRPr="0024470C">
        <w:rPr>
          <w:rFonts w:ascii="Arial" w:hAnsi="Arial" w:cs="Arial"/>
          <w:sz w:val="20"/>
        </w:rPr>
        <w:t xml:space="preserve">elevant SFCI </w:t>
      </w:r>
      <w:r w:rsidRPr="0024470C">
        <w:rPr>
          <w:rFonts w:ascii="Arial" w:hAnsi="Arial" w:cs="Arial"/>
          <w:sz w:val="20"/>
        </w:rPr>
        <w:t xml:space="preserve">that </w:t>
      </w:r>
      <w:r w:rsidR="001B67D7" w:rsidRPr="0024470C">
        <w:rPr>
          <w:rFonts w:ascii="Arial" w:hAnsi="Arial" w:cs="Arial"/>
          <w:sz w:val="20"/>
        </w:rPr>
        <w:t>should</w:t>
      </w:r>
      <w:r w:rsidR="00E80838" w:rsidRPr="0024470C">
        <w:rPr>
          <w:rFonts w:ascii="Arial" w:hAnsi="Arial" w:cs="Arial"/>
          <w:sz w:val="20"/>
        </w:rPr>
        <w:t xml:space="preserve"> be extracted </w:t>
      </w:r>
      <w:r w:rsidRPr="0024470C">
        <w:rPr>
          <w:rFonts w:ascii="Arial" w:hAnsi="Arial" w:cs="Arial"/>
          <w:sz w:val="20"/>
        </w:rPr>
        <w:t>during the</w:t>
      </w:r>
      <w:r w:rsidR="00E80838" w:rsidRPr="0024470C">
        <w:rPr>
          <w:rFonts w:ascii="Arial" w:hAnsi="Arial" w:cs="Arial"/>
          <w:sz w:val="20"/>
        </w:rPr>
        <w:t xml:space="preserve"> sensing procedure and subsequently used in resource selection </w:t>
      </w:r>
      <w:r w:rsidR="001B67D7" w:rsidRPr="0024470C">
        <w:rPr>
          <w:rFonts w:ascii="Arial" w:hAnsi="Arial" w:cs="Arial"/>
          <w:sz w:val="20"/>
        </w:rPr>
        <w:t>could</w:t>
      </w:r>
      <w:r w:rsidR="00B27F1B" w:rsidRPr="0024470C">
        <w:rPr>
          <w:rFonts w:ascii="Arial" w:hAnsi="Arial" w:cs="Arial"/>
          <w:sz w:val="20"/>
        </w:rPr>
        <w:t xml:space="preserve"> include</w:t>
      </w:r>
      <w:r w:rsidR="00E80838" w:rsidRPr="0024470C">
        <w:rPr>
          <w:rFonts w:ascii="Arial" w:hAnsi="Arial" w:cs="Arial"/>
          <w:sz w:val="20"/>
        </w:rPr>
        <w:t xml:space="preserve"> ACK/NACK feedback (CBG level if supported), CQI/MCS level, and possibly power control indications for deciding whether to increase/decrease Tx power or changing MCS level/size of time/frequency resources</w:t>
      </w:r>
      <w:r w:rsidRPr="0024470C">
        <w:rPr>
          <w:rFonts w:ascii="Arial" w:hAnsi="Arial" w:cs="Arial"/>
          <w:sz w:val="20"/>
        </w:rPr>
        <w:t>. In addition</w:t>
      </w:r>
      <w:r w:rsidR="00E80838" w:rsidRPr="0024470C">
        <w:rPr>
          <w:rFonts w:ascii="Arial" w:hAnsi="Arial" w:cs="Arial"/>
          <w:sz w:val="20"/>
        </w:rPr>
        <w:t xml:space="preserve">, the sensing procedure </w:t>
      </w:r>
      <w:r w:rsidR="001B67D7" w:rsidRPr="0024470C">
        <w:rPr>
          <w:rFonts w:ascii="Arial" w:hAnsi="Arial" w:cs="Arial"/>
          <w:sz w:val="20"/>
        </w:rPr>
        <w:t>could</w:t>
      </w:r>
      <w:r w:rsidR="00E80838" w:rsidRPr="0024470C">
        <w:rPr>
          <w:rFonts w:ascii="Arial" w:hAnsi="Arial" w:cs="Arial"/>
          <w:sz w:val="20"/>
        </w:rPr>
        <w:t xml:space="preserve"> also include assistance and/or scheduling information from another UE (e.g. group header), as these information influence resource selection outcome for the target UE. </w:t>
      </w:r>
    </w:p>
    <w:p w14:paraId="4796A8AC" w14:textId="316AD9D3" w:rsidR="00E80838" w:rsidRPr="00A7613E" w:rsidRDefault="006F4353" w:rsidP="00BC4037">
      <w:pPr>
        <w:pStyle w:val="3GPPAgreements"/>
        <w:numPr>
          <w:ilvl w:val="0"/>
          <w:numId w:val="0"/>
        </w:numPr>
        <w:spacing w:after="120"/>
        <w:rPr>
          <w:rFonts w:ascii="Arial" w:hAnsi="Arial" w:cs="Arial"/>
          <w:color w:val="000000" w:themeColor="text1"/>
          <w:sz w:val="20"/>
        </w:rPr>
      </w:pPr>
      <w:r w:rsidRPr="00A7613E">
        <w:rPr>
          <w:rFonts w:ascii="Arial" w:hAnsi="Arial" w:cs="Arial"/>
          <w:color w:val="000000" w:themeColor="text1"/>
          <w:sz w:val="20"/>
        </w:rPr>
        <w:lastRenderedPageBreak/>
        <w:t xml:space="preserve">For SL resource (re)selection, also </w:t>
      </w:r>
      <w:r w:rsidR="006F4D7C" w:rsidRPr="00A7613E">
        <w:rPr>
          <w:rFonts w:ascii="Arial" w:hAnsi="Arial" w:cs="Arial"/>
          <w:color w:val="000000" w:themeColor="text1"/>
          <w:sz w:val="20"/>
        </w:rPr>
        <w:t>same as</w:t>
      </w:r>
      <w:r w:rsidR="00E80838" w:rsidRPr="00A7613E">
        <w:rPr>
          <w:rFonts w:ascii="Arial" w:hAnsi="Arial" w:cs="Arial"/>
          <w:color w:val="000000" w:themeColor="text1"/>
          <w:sz w:val="20"/>
        </w:rPr>
        <w:t xml:space="preserve"> LTE</w:t>
      </w:r>
      <w:r w:rsidR="00530404" w:rsidRPr="00A7613E">
        <w:rPr>
          <w:rFonts w:ascii="Arial" w:hAnsi="Arial" w:cs="Arial"/>
          <w:color w:val="000000" w:themeColor="text1"/>
          <w:sz w:val="20"/>
        </w:rPr>
        <w:t>-V2X</w:t>
      </w:r>
      <w:r w:rsidR="00E80838" w:rsidRPr="00A7613E">
        <w:rPr>
          <w:rFonts w:ascii="Arial" w:hAnsi="Arial" w:cs="Arial"/>
          <w:color w:val="000000" w:themeColor="text1"/>
          <w:sz w:val="20"/>
        </w:rPr>
        <w:t xml:space="preserve"> mode 4, the timescale and conditions </w:t>
      </w:r>
      <w:r w:rsidR="00A0469B" w:rsidRPr="00A7613E">
        <w:rPr>
          <w:rFonts w:ascii="Arial" w:hAnsi="Arial" w:cs="Arial"/>
          <w:color w:val="000000" w:themeColor="text1"/>
          <w:sz w:val="20"/>
        </w:rPr>
        <w:t>should</w:t>
      </w:r>
      <w:r w:rsidR="00E80838" w:rsidRPr="00A7613E">
        <w:rPr>
          <w:rFonts w:ascii="Arial" w:hAnsi="Arial" w:cs="Arial"/>
          <w:color w:val="000000" w:themeColor="text1"/>
          <w:sz w:val="20"/>
        </w:rPr>
        <w:t xml:space="preserve"> include </w:t>
      </w:r>
      <w:r w:rsidR="00A64DF4" w:rsidRPr="00A7613E">
        <w:rPr>
          <w:rFonts w:ascii="Arial" w:hAnsi="Arial" w:cs="Arial"/>
          <w:color w:val="000000" w:themeColor="text1"/>
          <w:sz w:val="20"/>
        </w:rPr>
        <w:t xml:space="preserve">at least </w:t>
      </w:r>
      <w:r w:rsidR="00A0469B" w:rsidRPr="00A7613E">
        <w:rPr>
          <w:rFonts w:ascii="Arial" w:hAnsi="Arial" w:cs="Arial"/>
          <w:color w:val="000000" w:themeColor="text1"/>
          <w:sz w:val="20"/>
        </w:rPr>
        <w:t xml:space="preserve">packet latency period, </w:t>
      </w:r>
      <w:r w:rsidR="008A2078" w:rsidRPr="00A7613E">
        <w:rPr>
          <w:rFonts w:ascii="Arial" w:hAnsi="Arial" w:cs="Arial"/>
          <w:color w:val="000000" w:themeColor="text1"/>
          <w:sz w:val="20"/>
        </w:rPr>
        <w:t xml:space="preserve">end of resource reservation period, </w:t>
      </w:r>
      <w:r w:rsidR="00A0469B" w:rsidRPr="00A7613E">
        <w:rPr>
          <w:rFonts w:ascii="Arial" w:hAnsi="Arial" w:cs="Arial"/>
          <w:color w:val="000000" w:themeColor="text1"/>
          <w:sz w:val="20"/>
        </w:rPr>
        <w:t xml:space="preserve">change of message TB size, change of MCS selection, new/additional data TB arrival, and </w:t>
      </w:r>
      <w:r w:rsidR="006F4D7C" w:rsidRPr="00A7613E">
        <w:rPr>
          <w:rFonts w:ascii="Arial" w:hAnsi="Arial" w:cs="Arial"/>
          <w:color w:val="000000" w:themeColor="text1"/>
          <w:sz w:val="20"/>
        </w:rPr>
        <w:t xml:space="preserve">CBR level. </w:t>
      </w:r>
      <w:r w:rsidR="00E80838" w:rsidRPr="00A7613E">
        <w:rPr>
          <w:rFonts w:ascii="Arial" w:hAnsi="Arial" w:cs="Arial"/>
          <w:color w:val="000000" w:themeColor="text1"/>
          <w:sz w:val="20"/>
        </w:rPr>
        <w:t xml:space="preserve">In addition, </w:t>
      </w:r>
      <w:r w:rsidRPr="00A7613E">
        <w:rPr>
          <w:rFonts w:ascii="Arial" w:hAnsi="Arial" w:cs="Arial"/>
          <w:color w:val="000000" w:themeColor="text1"/>
          <w:sz w:val="20"/>
        </w:rPr>
        <w:t xml:space="preserve">as discussed earlier on SL pre-emption </w:t>
      </w:r>
      <w:r w:rsidR="006F4D7C" w:rsidRPr="00A7613E">
        <w:rPr>
          <w:rFonts w:ascii="Arial" w:hAnsi="Arial" w:cs="Arial"/>
          <w:color w:val="000000" w:themeColor="text1"/>
          <w:sz w:val="20"/>
        </w:rPr>
        <w:t xml:space="preserve">operation </w:t>
      </w:r>
      <w:r w:rsidR="00E80838" w:rsidRPr="00A7613E">
        <w:rPr>
          <w:rFonts w:ascii="Arial" w:hAnsi="Arial" w:cs="Arial"/>
          <w:color w:val="000000" w:themeColor="text1"/>
          <w:sz w:val="20"/>
        </w:rPr>
        <w:t>to further protect / enhance reliability of high priority packet delivery,</w:t>
      </w:r>
      <w:r w:rsidR="008A2078" w:rsidRPr="00A7613E">
        <w:rPr>
          <w:rFonts w:ascii="Arial" w:hAnsi="Arial" w:cs="Arial"/>
          <w:color w:val="000000" w:themeColor="text1"/>
          <w:sz w:val="20"/>
        </w:rPr>
        <w:t xml:space="preserve"> if a</w:t>
      </w:r>
      <w:r w:rsidR="006F4D7C" w:rsidRPr="00A7613E">
        <w:rPr>
          <w:rFonts w:ascii="Arial" w:hAnsi="Arial" w:cs="Arial"/>
          <w:color w:val="000000" w:themeColor="text1"/>
          <w:sz w:val="20"/>
        </w:rPr>
        <w:t xml:space="preserve"> reserved</w:t>
      </w:r>
      <w:r w:rsidR="008A2078" w:rsidRPr="00A7613E">
        <w:rPr>
          <w:rFonts w:ascii="Arial" w:hAnsi="Arial" w:cs="Arial"/>
          <w:color w:val="000000" w:themeColor="text1"/>
          <w:sz w:val="20"/>
        </w:rPr>
        <w:t xml:space="preserve"> SL resource(s) is pre-empted by another UE, the affected UE </w:t>
      </w:r>
      <w:r w:rsidR="00E80838" w:rsidRPr="00A7613E">
        <w:rPr>
          <w:rFonts w:ascii="Arial" w:hAnsi="Arial" w:cs="Arial"/>
          <w:color w:val="000000" w:themeColor="text1"/>
          <w:sz w:val="20"/>
        </w:rPr>
        <w:t xml:space="preserve">should re-select </w:t>
      </w:r>
      <w:r w:rsidR="008A2078" w:rsidRPr="00A7613E">
        <w:rPr>
          <w:rFonts w:ascii="Arial" w:hAnsi="Arial" w:cs="Arial"/>
          <w:color w:val="000000" w:themeColor="text1"/>
          <w:sz w:val="20"/>
        </w:rPr>
        <w:t>a different</w:t>
      </w:r>
      <w:r w:rsidR="00E80838" w:rsidRPr="00A7613E">
        <w:rPr>
          <w:rFonts w:ascii="Arial" w:hAnsi="Arial" w:cs="Arial"/>
          <w:color w:val="000000" w:themeColor="text1"/>
          <w:sz w:val="20"/>
        </w:rPr>
        <w:t xml:space="preserve"> SL resource</w:t>
      </w:r>
      <w:r w:rsidR="006F4D7C" w:rsidRPr="00A7613E">
        <w:rPr>
          <w:rFonts w:ascii="Arial" w:hAnsi="Arial" w:cs="Arial"/>
          <w:color w:val="000000" w:themeColor="text1"/>
          <w:sz w:val="20"/>
        </w:rPr>
        <w:t>(s)</w:t>
      </w:r>
      <w:r w:rsidR="00E80838" w:rsidRPr="00A7613E">
        <w:rPr>
          <w:rFonts w:ascii="Arial" w:hAnsi="Arial" w:cs="Arial"/>
          <w:color w:val="000000" w:themeColor="text1"/>
          <w:sz w:val="20"/>
        </w:rPr>
        <w:t xml:space="preserve"> if </w:t>
      </w:r>
      <w:r w:rsidR="006F4D7C" w:rsidRPr="00A7613E">
        <w:rPr>
          <w:rFonts w:ascii="Arial" w:hAnsi="Arial" w:cs="Arial"/>
          <w:color w:val="000000" w:themeColor="text1"/>
          <w:sz w:val="20"/>
        </w:rPr>
        <w:t xml:space="preserve">the </w:t>
      </w:r>
      <w:r w:rsidR="00E80838" w:rsidRPr="00A7613E">
        <w:rPr>
          <w:rFonts w:ascii="Arial" w:hAnsi="Arial" w:cs="Arial"/>
          <w:color w:val="000000" w:themeColor="text1"/>
          <w:sz w:val="20"/>
        </w:rPr>
        <w:t>pre-emption is detected for another higher priority transmission.</w:t>
      </w:r>
      <w:r w:rsidR="006F4D7C" w:rsidRPr="00A7613E">
        <w:rPr>
          <w:rFonts w:ascii="Arial" w:hAnsi="Arial" w:cs="Arial"/>
          <w:color w:val="000000" w:themeColor="text1"/>
          <w:sz w:val="20"/>
        </w:rPr>
        <w:t xml:space="preserve"> If considering </w:t>
      </w:r>
      <w:r w:rsidR="00C402E1" w:rsidRPr="00A7613E">
        <w:rPr>
          <w:rFonts w:ascii="Arial" w:hAnsi="Arial" w:cs="Arial"/>
          <w:color w:val="000000" w:themeColor="text1"/>
          <w:sz w:val="20"/>
        </w:rPr>
        <w:t xml:space="preserve">the operation of </w:t>
      </w:r>
      <w:r w:rsidR="006F4D7C" w:rsidRPr="00A7613E">
        <w:rPr>
          <w:rFonts w:ascii="Arial" w:hAnsi="Arial" w:cs="Arial"/>
          <w:color w:val="000000" w:themeColor="text1"/>
          <w:sz w:val="20"/>
        </w:rPr>
        <w:t xml:space="preserve">SL resources being scheduled by another UE, </w:t>
      </w:r>
      <w:r w:rsidR="00C402E1" w:rsidRPr="00A7613E">
        <w:rPr>
          <w:rFonts w:ascii="Arial" w:hAnsi="Arial" w:cs="Arial"/>
          <w:color w:val="000000" w:themeColor="text1"/>
          <w:sz w:val="20"/>
        </w:rPr>
        <w:t xml:space="preserve">other conditions for triggering resource (re)selection should </w:t>
      </w:r>
      <w:r w:rsidR="00BC4037" w:rsidRPr="00A7613E">
        <w:rPr>
          <w:rFonts w:ascii="Arial" w:hAnsi="Arial" w:cs="Arial"/>
          <w:color w:val="000000" w:themeColor="text1"/>
          <w:sz w:val="20"/>
        </w:rPr>
        <w:t xml:space="preserve">include </w:t>
      </w:r>
      <w:r w:rsidR="00C402E1" w:rsidRPr="00A7613E">
        <w:rPr>
          <w:rFonts w:ascii="Arial" w:hAnsi="Arial" w:cs="Arial"/>
          <w:color w:val="000000" w:themeColor="text1"/>
          <w:sz w:val="20"/>
        </w:rPr>
        <w:t>also</w:t>
      </w:r>
      <w:r w:rsidR="00BC4037" w:rsidRPr="00A7613E">
        <w:rPr>
          <w:rFonts w:ascii="Arial" w:hAnsi="Arial" w:cs="Arial"/>
          <w:color w:val="000000" w:themeColor="text1"/>
          <w:sz w:val="20"/>
        </w:rPr>
        <w:t xml:space="preserve"> resource feedback/suggestion from the Tx UE and addition/removal of one or more group member UEs.</w:t>
      </w:r>
    </w:p>
    <w:p w14:paraId="1A6C607B" w14:textId="65F08154" w:rsidR="00BC4037" w:rsidRPr="00A7613E" w:rsidRDefault="00FB1655"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w:t>
      </w:r>
      <w:r w:rsidR="00BC4037" w:rsidRPr="00A7613E">
        <w:rPr>
          <w:rFonts w:ascii="Arial" w:hAnsi="Arial" w:cs="Arial"/>
          <w:b/>
          <w:i/>
          <w:color w:val="000000" w:themeColor="text1"/>
          <w:sz w:val="20"/>
        </w:rPr>
        <w:t xml:space="preserve"> </w:t>
      </w:r>
      <w:r w:rsidRPr="00A7613E">
        <w:rPr>
          <w:rFonts w:ascii="Arial" w:hAnsi="Arial" w:cs="Arial"/>
          <w:b/>
          <w:i/>
          <w:color w:val="000000" w:themeColor="text1"/>
          <w:sz w:val="20"/>
        </w:rPr>
        <w:t>2</w:t>
      </w:r>
      <w:r w:rsidR="00BC4037" w:rsidRPr="00A7613E">
        <w:rPr>
          <w:rFonts w:ascii="Arial" w:hAnsi="Arial" w:cs="Arial"/>
          <w:b/>
          <w:i/>
          <w:color w:val="000000" w:themeColor="text1"/>
          <w:sz w:val="20"/>
        </w:rPr>
        <w:t>:</w:t>
      </w:r>
      <w:r w:rsidRPr="00A7613E">
        <w:rPr>
          <w:rFonts w:ascii="Arial" w:hAnsi="Arial" w:cs="Arial"/>
          <w:b/>
          <w:i/>
          <w:color w:val="000000" w:themeColor="text1"/>
          <w:sz w:val="20"/>
        </w:rPr>
        <w:t xml:space="preserve"> </w:t>
      </w:r>
      <w:r w:rsidR="00DD76EF" w:rsidRPr="00A7613E">
        <w:rPr>
          <w:rFonts w:ascii="Arial" w:hAnsi="Arial" w:cs="Arial"/>
          <w:b/>
          <w:i/>
          <w:color w:val="000000" w:themeColor="text1"/>
          <w:sz w:val="20"/>
        </w:rPr>
        <w:t xml:space="preserve">One sidelink </w:t>
      </w:r>
      <w:r w:rsidR="001B36A8" w:rsidRPr="00A7613E">
        <w:rPr>
          <w:rFonts w:ascii="Arial" w:hAnsi="Arial" w:cs="Arial"/>
          <w:b/>
          <w:i/>
          <w:color w:val="000000" w:themeColor="text1"/>
          <w:sz w:val="20"/>
        </w:rPr>
        <w:t>measurement</w:t>
      </w:r>
      <w:r w:rsidR="00DD76EF" w:rsidRPr="00A7613E">
        <w:rPr>
          <w:rFonts w:ascii="Arial" w:hAnsi="Arial" w:cs="Arial"/>
          <w:b/>
          <w:i/>
          <w:color w:val="000000" w:themeColor="text1"/>
          <w:sz w:val="20"/>
        </w:rPr>
        <w:t xml:space="preserve"> that would be useful for Mode 2 operation and should continue to be supported</w:t>
      </w:r>
      <w:r w:rsidR="001B36A8" w:rsidRPr="00A7613E">
        <w:rPr>
          <w:rFonts w:ascii="Arial" w:hAnsi="Arial" w:cs="Arial"/>
          <w:b/>
          <w:i/>
          <w:color w:val="000000" w:themeColor="text1"/>
          <w:sz w:val="20"/>
        </w:rPr>
        <w:t xml:space="preserve"> </w:t>
      </w:r>
      <w:r w:rsidR="00DD76EF" w:rsidRPr="00A7613E">
        <w:rPr>
          <w:rFonts w:ascii="Arial" w:hAnsi="Arial" w:cs="Arial"/>
          <w:b/>
          <w:i/>
          <w:color w:val="000000" w:themeColor="text1"/>
          <w:sz w:val="20"/>
        </w:rPr>
        <w:t>for NR-V2X is</w:t>
      </w:r>
      <w:r w:rsidR="001B36A8" w:rsidRPr="00A7613E">
        <w:rPr>
          <w:rFonts w:ascii="Arial" w:hAnsi="Arial" w:cs="Arial"/>
          <w:b/>
          <w:i/>
          <w:color w:val="000000" w:themeColor="text1"/>
          <w:sz w:val="20"/>
        </w:rPr>
        <w:t xml:space="preserve"> PSSCH-RSRP.</w:t>
      </w:r>
    </w:p>
    <w:p w14:paraId="5067E51E" w14:textId="1E56C55C" w:rsidR="00B27F1B" w:rsidRPr="00A7613E" w:rsidRDefault="00B27F1B"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 3: Relevant SFCI information that should be part of sensing procedure and also be taken into account during SL resource (re)selection would include ACK/NACK feedback (CBG level if supported), CQI/MCS level, and possibly power control indications.</w:t>
      </w:r>
    </w:p>
    <w:p w14:paraId="01DE1253" w14:textId="2DF1B938" w:rsidR="00B27F1B" w:rsidRPr="00A7613E" w:rsidRDefault="00B27F1B"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Observation 4: </w:t>
      </w:r>
      <w:r w:rsidR="004F5C8B" w:rsidRPr="00A7613E">
        <w:rPr>
          <w:rFonts w:ascii="Arial" w:hAnsi="Arial" w:cs="Arial"/>
          <w:b/>
          <w:i/>
          <w:color w:val="000000" w:themeColor="text1"/>
          <w:sz w:val="20"/>
        </w:rPr>
        <w:t xml:space="preserve">The timescale and conditions </w:t>
      </w:r>
      <w:r w:rsidR="00A82A8F" w:rsidRPr="00A7613E">
        <w:rPr>
          <w:rFonts w:ascii="Arial" w:hAnsi="Arial" w:cs="Arial"/>
          <w:b/>
          <w:i/>
          <w:color w:val="000000" w:themeColor="text1"/>
          <w:sz w:val="20"/>
        </w:rPr>
        <w:t>for SL resource (re)selection should include at least packet latency period, end of resource reservation period, change of message TB size, change of MCS selection, new/additional data TB arrival, and CBR level.</w:t>
      </w:r>
    </w:p>
    <w:p w14:paraId="75FC8616" w14:textId="46A73FEA" w:rsidR="00AD635B" w:rsidRPr="00A7613E" w:rsidRDefault="00AD635B"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sidR="00A7613E" w:rsidRPr="00A7613E">
        <w:rPr>
          <w:rFonts w:ascii="Arial" w:hAnsi="Arial" w:cs="Arial"/>
          <w:b/>
          <w:i/>
          <w:color w:val="000000" w:themeColor="text1"/>
          <w:sz w:val="20"/>
        </w:rPr>
        <w:t>4</w:t>
      </w:r>
      <w:r w:rsidRPr="00A7613E">
        <w:rPr>
          <w:rFonts w:ascii="Arial" w:hAnsi="Arial" w:cs="Arial"/>
          <w:b/>
          <w:i/>
          <w:color w:val="000000" w:themeColor="text1"/>
          <w:sz w:val="20"/>
        </w:rPr>
        <w:t>: When a reserved SL resource(s) is pre-empted by another UE, the affected UE should re-select a different SL resource(s) if the pre-emption is detected for another higher priority transmission.</w:t>
      </w:r>
    </w:p>
    <w:p w14:paraId="2D5B6D91" w14:textId="0B86B69F" w:rsidR="00AD635B" w:rsidRPr="00A7613E" w:rsidRDefault="00AD635B" w:rsidP="00BC4037">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sidR="00A7613E" w:rsidRPr="00A7613E">
        <w:rPr>
          <w:rFonts w:ascii="Arial" w:hAnsi="Arial" w:cs="Arial"/>
          <w:b/>
          <w:i/>
          <w:color w:val="000000" w:themeColor="text1"/>
          <w:sz w:val="20"/>
        </w:rPr>
        <w:t>5</w:t>
      </w:r>
      <w:r w:rsidRPr="00A7613E">
        <w:rPr>
          <w:rFonts w:ascii="Arial" w:hAnsi="Arial" w:cs="Arial"/>
          <w:b/>
          <w:i/>
          <w:color w:val="000000" w:themeColor="text1"/>
          <w:sz w:val="20"/>
        </w:rPr>
        <w:t>: For the operation of SL resources being scheduled by another UE, other conditions for triggering resource (re)selection should include resource suggestion feedback from the Tx UE to the scheduling UE and the addition/removal of one or more group member UEs.</w:t>
      </w:r>
    </w:p>
    <w:p w14:paraId="580D2CCE" w14:textId="77777777" w:rsidR="0024470C" w:rsidRPr="00A7613E" w:rsidRDefault="0024470C" w:rsidP="0024470C">
      <w:pPr>
        <w:pStyle w:val="CommentText"/>
        <w:spacing w:after="0"/>
        <w:rPr>
          <w:color w:val="000000" w:themeColor="text1"/>
        </w:rPr>
      </w:pPr>
      <w:bookmarkStart w:id="3" w:name="_Hlk1108314"/>
      <w:r w:rsidRPr="00A7613E">
        <w:rPr>
          <w:color w:val="000000" w:themeColor="text1"/>
        </w:rPr>
        <w:t>Since sub-</w:t>
      </w:r>
      <w:proofErr w:type="gramStart"/>
      <w:r w:rsidRPr="00A7613E">
        <w:rPr>
          <w:color w:val="000000" w:themeColor="text1"/>
        </w:rPr>
        <w:t>channel based</w:t>
      </w:r>
      <w:proofErr w:type="gramEnd"/>
      <w:r w:rsidRPr="00A7613E">
        <w:rPr>
          <w:color w:val="000000" w:themeColor="text1"/>
        </w:rPr>
        <w:t xml:space="preserve"> RA is supported for PSSCH, it should be used as a basic unit for SL sensing, resource (re)selection and measurements.</w:t>
      </w:r>
      <w:bookmarkEnd w:id="3"/>
    </w:p>
    <w:p w14:paraId="0C7CB760" w14:textId="651C05C5" w:rsidR="0024470C" w:rsidRPr="00A7613E" w:rsidRDefault="0024470C" w:rsidP="0024470C">
      <w:pPr>
        <w:pStyle w:val="CommentText"/>
        <w:numPr>
          <w:ilvl w:val="0"/>
          <w:numId w:val="27"/>
        </w:numPr>
        <w:spacing w:after="0"/>
        <w:rPr>
          <w:color w:val="000000" w:themeColor="text1"/>
        </w:rPr>
      </w:pPr>
      <w:r w:rsidRPr="00A7613E">
        <w:rPr>
          <w:color w:val="000000" w:themeColor="text1"/>
        </w:rPr>
        <w:t>Time duration of a PSSCH sub-channel should be exactly one slot. Slot aggregation can be supported and used when it is necessary (e.g. large packets, limited SL resources in the frequency domain, latency tolerate transmissions).</w:t>
      </w:r>
    </w:p>
    <w:p w14:paraId="27939DDE" w14:textId="7F163246" w:rsidR="0024470C" w:rsidRPr="00A7613E" w:rsidRDefault="0024470C" w:rsidP="00A7613E">
      <w:pPr>
        <w:pStyle w:val="CommentText"/>
        <w:numPr>
          <w:ilvl w:val="0"/>
          <w:numId w:val="27"/>
        </w:numPr>
        <w:spacing w:after="120"/>
        <w:rPr>
          <w:color w:val="000000" w:themeColor="text1"/>
        </w:rPr>
      </w:pPr>
      <w:r w:rsidRPr="00A7613E">
        <w:rPr>
          <w:color w:val="000000" w:themeColor="text1"/>
        </w:rPr>
        <w:t>Frequency size (x Hz) of a PSSCH sub-channel can be left FFS for now as it depends on the minimum packet size that should be supported. In addition, this could be SCS dependent as well.</w:t>
      </w:r>
    </w:p>
    <w:p w14:paraId="6234C17C" w14:textId="3F47EA22" w:rsidR="00A7613E" w:rsidRPr="00A7613E" w:rsidRDefault="00A7613E" w:rsidP="00A7613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Pr>
          <w:rFonts w:ascii="Arial" w:hAnsi="Arial" w:cs="Arial"/>
          <w:b/>
          <w:i/>
          <w:color w:val="000000" w:themeColor="text1"/>
          <w:sz w:val="20"/>
        </w:rPr>
        <w:t>6</w:t>
      </w:r>
      <w:r w:rsidRPr="00A7613E">
        <w:rPr>
          <w:rFonts w:ascii="Arial" w:hAnsi="Arial" w:cs="Arial"/>
          <w:b/>
          <w:i/>
          <w:color w:val="000000" w:themeColor="text1"/>
          <w:sz w:val="20"/>
        </w:rPr>
        <w:t>: Since 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 FFS on the frequency size.</w:t>
      </w:r>
    </w:p>
    <w:p w14:paraId="6104C303" w14:textId="683A830B" w:rsidR="00E80838" w:rsidRPr="00A7613E" w:rsidRDefault="00E80838" w:rsidP="00F13562">
      <w:pPr>
        <w:pStyle w:val="3GPPAgreements"/>
        <w:numPr>
          <w:ilvl w:val="0"/>
          <w:numId w:val="0"/>
        </w:numPr>
        <w:spacing w:after="120"/>
        <w:rPr>
          <w:rFonts w:ascii="Arial" w:hAnsi="Arial" w:cs="Arial"/>
          <w:color w:val="000000" w:themeColor="text1"/>
          <w:sz w:val="20"/>
        </w:rPr>
      </w:pPr>
      <w:r w:rsidRPr="00A7613E">
        <w:rPr>
          <w:rFonts w:ascii="Arial" w:hAnsi="Arial" w:cs="Arial"/>
          <w:color w:val="000000" w:themeColor="text1"/>
          <w:sz w:val="20"/>
        </w:rPr>
        <w:t>As for PSFCH resource selection / re-selection, it depends on whether there is a fixed relationship between PSCCH/PSSCH and PSFCH resources. If a fixed relationship is defined, e.g. PSFCH is always after PSSCH in a self-contained TTI, PSFCH resource is determined based on the (re)selection of PSSCH resource.</w:t>
      </w:r>
      <w:r w:rsidR="00F13562" w:rsidRPr="00A7613E">
        <w:rPr>
          <w:rFonts w:ascii="Arial" w:hAnsi="Arial" w:cs="Arial"/>
          <w:color w:val="000000" w:themeColor="text1"/>
          <w:sz w:val="20"/>
        </w:rPr>
        <w:t xml:space="preserve"> </w:t>
      </w:r>
      <w:r w:rsidRPr="00A7613E">
        <w:rPr>
          <w:rFonts w:ascii="Arial" w:hAnsi="Arial" w:cs="Arial"/>
          <w:color w:val="000000" w:themeColor="text1"/>
          <w:sz w:val="20"/>
        </w:rPr>
        <w:t>If PSFCH resource is to be decided by the Rx UE, then the selection of resource should be based on sensing operation by the Rx UE and may be also confined by a latency requirement which should be indicated to the Rx UE from the Tx.</w:t>
      </w:r>
      <w:r w:rsidR="00F13562" w:rsidRPr="00A7613E">
        <w:rPr>
          <w:rFonts w:ascii="Arial" w:hAnsi="Arial" w:cs="Arial"/>
          <w:color w:val="000000" w:themeColor="text1"/>
          <w:sz w:val="20"/>
        </w:rPr>
        <w:t xml:space="preserve"> </w:t>
      </w:r>
      <w:r w:rsidRPr="00A7613E">
        <w:rPr>
          <w:rFonts w:ascii="Arial" w:hAnsi="Arial" w:cs="Arial"/>
          <w:color w:val="000000" w:themeColor="text1"/>
          <w:sz w:val="20"/>
        </w:rPr>
        <w:t>If PSFCH resource is not dependent or associated with PSSCH and it is to be decided by the Tx UE, then the selection of resource should be based on sensing operation by the Tx UE. If the Rx UE is located in another cell, information relating to transmission resource pool from the Rx UE should be provided to the Tx</w:t>
      </w:r>
      <w:r w:rsidR="00A7613E" w:rsidRPr="00A7613E">
        <w:rPr>
          <w:rFonts w:ascii="Arial" w:hAnsi="Arial" w:cs="Arial"/>
          <w:color w:val="000000" w:themeColor="text1"/>
          <w:sz w:val="20"/>
        </w:rPr>
        <w:t>-UE</w:t>
      </w:r>
      <w:r w:rsidRPr="00A7613E">
        <w:rPr>
          <w:rFonts w:ascii="Arial" w:hAnsi="Arial" w:cs="Arial"/>
          <w:color w:val="000000" w:themeColor="text1"/>
          <w:sz w:val="20"/>
        </w:rPr>
        <w:t>.</w:t>
      </w:r>
    </w:p>
    <w:p w14:paraId="1B1E9BFF" w14:textId="77777777" w:rsidR="00263369" w:rsidRPr="00A7613E" w:rsidRDefault="000E1700" w:rsidP="00263369">
      <w:pPr>
        <w:pStyle w:val="3GPPAgreements"/>
        <w:numPr>
          <w:ilvl w:val="0"/>
          <w:numId w:val="0"/>
        </w:numPr>
        <w:rPr>
          <w:rFonts w:ascii="Arial" w:hAnsi="Arial" w:cs="Arial"/>
          <w:i/>
          <w:color w:val="000000" w:themeColor="text1"/>
          <w:sz w:val="20"/>
        </w:rPr>
      </w:pPr>
      <w:r w:rsidRPr="00A7613E">
        <w:rPr>
          <w:rFonts w:ascii="Arial" w:hAnsi="Arial" w:cs="Arial"/>
          <w:b/>
          <w:i/>
          <w:color w:val="000000" w:themeColor="text1"/>
          <w:sz w:val="20"/>
        </w:rPr>
        <w:t>Observation</w:t>
      </w:r>
      <w:r w:rsidR="00F13562" w:rsidRPr="00A7613E">
        <w:rPr>
          <w:rFonts w:ascii="Arial" w:hAnsi="Arial" w:cs="Arial"/>
          <w:b/>
          <w:i/>
          <w:color w:val="000000" w:themeColor="text1"/>
          <w:sz w:val="20"/>
        </w:rPr>
        <w:t xml:space="preserve"> </w:t>
      </w:r>
      <w:r w:rsidR="009172B4" w:rsidRPr="00A7613E">
        <w:rPr>
          <w:rFonts w:ascii="Arial" w:hAnsi="Arial" w:cs="Arial"/>
          <w:b/>
          <w:i/>
          <w:color w:val="000000" w:themeColor="text1"/>
          <w:sz w:val="20"/>
        </w:rPr>
        <w:t>5</w:t>
      </w:r>
      <w:r w:rsidR="00F13562" w:rsidRPr="00A7613E">
        <w:rPr>
          <w:rFonts w:ascii="Arial" w:hAnsi="Arial" w:cs="Arial"/>
          <w:b/>
          <w:i/>
          <w:color w:val="000000" w:themeColor="text1"/>
          <w:sz w:val="20"/>
        </w:rPr>
        <w:t>:</w:t>
      </w:r>
      <w:r w:rsidR="00F13562" w:rsidRPr="00A7613E">
        <w:rPr>
          <w:rFonts w:ascii="Arial" w:hAnsi="Arial" w:cs="Arial"/>
          <w:i/>
          <w:color w:val="000000" w:themeColor="text1"/>
          <w:sz w:val="20"/>
        </w:rPr>
        <w:t xml:space="preserve"> </w:t>
      </w:r>
    </w:p>
    <w:p w14:paraId="6E833EC2" w14:textId="1456F33E" w:rsidR="00F13562" w:rsidRPr="00A7613E" w:rsidRDefault="00263369" w:rsidP="00263369">
      <w:pPr>
        <w:pStyle w:val="3GPPAgreements"/>
        <w:numPr>
          <w:ilvl w:val="0"/>
          <w:numId w:val="3"/>
        </w:numPr>
        <w:rPr>
          <w:rFonts w:ascii="Arial" w:hAnsi="Arial" w:cs="Arial"/>
          <w:b/>
          <w:i/>
          <w:color w:val="000000" w:themeColor="text1"/>
          <w:sz w:val="20"/>
        </w:rPr>
      </w:pPr>
      <w:r w:rsidRPr="00A7613E">
        <w:rPr>
          <w:rFonts w:ascii="Arial" w:hAnsi="Arial" w:cs="Arial"/>
          <w:b/>
          <w:i/>
          <w:color w:val="000000" w:themeColor="text1"/>
          <w:sz w:val="20"/>
        </w:rPr>
        <w:t>If there is a fixed relationship between PSCCH/PSSCH and PSFCH resources (e.g. in a self-contained slot/TTI), PSFCH resource would be determined based on the (re)selection of PSSCH resource.</w:t>
      </w:r>
    </w:p>
    <w:p w14:paraId="66BE50AB" w14:textId="202A961F" w:rsidR="00263369" w:rsidRPr="00A7613E" w:rsidRDefault="00263369" w:rsidP="00263369">
      <w:pPr>
        <w:pStyle w:val="3GPPAgreements"/>
        <w:numPr>
          <w:ilvl w:val="0"/>
          <w:numId w:val="3"/>
        </w:numPr>
        <w:rPr>
          <w:rFonts w:ascii="Arial" w:hAnsi="Arial" w:cs="Arial"/>
          <w:b/>
          <w:i/>
          <w:color w:val="000000" w:themeColor="text1"/>
          <w:sz w:val="20"/>
        </w:rPr>
      </w:pPr>
      <w:r w:rsidRPr="00A7613E">
        <w:rPr>
          <w:rFonts w:ascii="Arial" w:hAnsi="Arial" w:cs="Arial"/>
          <w:b/>
          <w:i/>
          <w:color w:val="000000" w:themeColor="text1"/>
          <w:sz w:val="20"/>
        </w:rPr>
        <w:t>If PSFCH resource is decided by the Rx UE, then the selection of resource should be based on sensing operation by the Rx UE and confined within a latency requirement which is to be indicated to the Rx UE from the Tx UE.</w:t>
      </w:r>
    </w:p>
    <w:p w14:paraId="1CCDDFBB" w14:textId="2DD53BE1" w:rsidR="00263369" w:rsidRPr="00A7613E" w:rsidRDefault="00263369" w:rsidP="00263369">
      <w:pPr>
        <w:pStyle w:val="3GPPAgreements"/>
        <w:numPr>
          <w:ilvl w:val="0"/>
          <w:numId w:val="3"/>
        </w:numPr>
        <w:spacing w:after="240"/>
        <w:rPr>
          <w:rFonts w:ascii="Arial" w:hAnsi="Arial" w:cs="Arial"/>
          <w:b/>
          <w:i/>
          <w:color w:val="000000" w:themeColor="text1"/>
          <w:sz w:val="20"/>
        </w:rPr>
      </w:pPr>
      <w:r w:rsidRPr="00A7613E">
        <w:rPr>
          <w:rFonts w:ascii="Arial" w:hAnsi="Arial" w:cs="Arial"/>
          <w:b/>
          <w:i/>
          <w:color w:val="000000" w:themeColor="text1"/>
          <w:sz w:val="20"/>
        </w:rPr>
        <w:lastRenderedPageBreak/>
        <w:t>If PSFCH resource is decided by the Tx UE, then the selection of resource should be based on Tx UE sensing. If he Rx UE is located in another cell, information relating to transmission resource pool from the Rx UE should be provided to the Tx.</w:t>
      </w:r>
    </w:p>
    <w:p w14:paraId="73BBF0EB" w14:textId="6FE0465B" w:rsidR="00AB4FF8" w:rsidRPr="00A7613E" w:rsidRDefault="00AB4FF8" w:rsidP="00A7613E">
      <w:pPr>
        <w:spacing w:after="160" w:line="259" w:lineRule="auto"/>
        <w:jc w:val="left"/>
        <w:rPr>
          <w:b/>
          <w:i/>
          <w:color w:val="FF0000"/>
          <w:sz w:val="20"/>
          <w:szCs w:val="20"/>
          <w:u w:val="single"/>
        </w:rPr>
      </w:pPr>
      <w:r w:rsidRPr="006924E3">
        <w:rPr>
          <w:b/>
          <w:i/>
          <w:color w:val="000000" w:themeColor="text1"/>
          <w:sz w:val="20"/>
          <w:szCs w:val="20"/>
          <w:u w:val="single"/>
        </w:rPr>
        <w:t>One-shot transmission for aperiodic traffic</w:t>
      </w:r>
    </w:p>
    <w:p w14:paraId="30219987" w14:textId="3F142BD5" w:rsidR="00D371F0" w:rsidRPr="006924E3" w:rsidRDefault="00D371F0" w:rsidP="008D4AD9">
      <w:pPr>
        <w:spacing w:after="120"/>
        <w:rPr>
          <w:color w:val="000000" w:themeColor="text1"/>
          <w:sz w:val="20"/>
          <w:szCs w:val="20"/>
        </w:rPr>
      </w:pPr>
      <w:r w:rsidRPr="006924E3">
        <w:rPr>
          <w:color w:val="000000" w:themeColor="text1"/>
          <w:sz w:val="20"/>
          <w:szCs w:val="20"/>
          <w:lang w:val="en-AU"/>
        </w:rPr>
        <w:t xml:space="preserve">For aperiodic traffic, </w:t>
      </w:r>
      <w:r w:rsidRPr="006924E3">
        <w:rPr>
          <w:color w:val="000000" w:themeColor="text1"/>
          <w:sz w:val="20"/>
          <w:szCs w:val="20"/>
        </w:rPr>
        <w:t>In LTE</w:t>
      </w:r>
      <w:r w:rsidR="00AB4FF8" w:rsidRPr="006924E3">
        <w:rPr>
          <w:color w:val="000000" w:themeColor="text1"/>
          <w:sz w:val="20"/>
          <w:szCs w:val="20"/>
        </w:rPr>
        <w:t>-V2X</w:t>
      </w:r>
      <w:r w:rsidR="003E640D" w:rsidRPr="006924E3">
        <w:rPr>
          <w:color w:val="000000" w:themeColor="text1"/>
          <w:sz w:val="20"/>
          <w:szCs w:val="20"/>
        </w:rPr>
        <w:t xml:space="preserve"> mode 4</w:t>
      </w:r>
      <w:r w:rsidRPr="006924E3">
        <w:rPr>
          <w:color w:val="000000" w:themeColor="text1"/>
          <w:sz w:val="20"/>
          <w:szCs w:val="20"/>
        </w:rPr>
        <w:t xml:space="preserve">, it is already supported for UEs to perform one-shot transmission with sensing. In a way, it is almost the same mechanism as sensing + SPS. The only difference in this case the transmission is </w:t>
      </w:r>
      <w:r w:rsidR="00714CC0" w:rsidRPr="006924E3">
        <w:rPr>
          <w:color w:val="000000" w:themeColor="text1"/>
          <w:sz w:val="20"/>
          <w:szCs w:val="20"/>
        </w:rPr>
        <w:t xml:space="preserve">only </w:t>
      </w:r>
      <w:r w:rsidRPr="006924E3">
        <w:rPr>
          <w:color w:val="000000" w:themeColor="text1"/>
          <w:sz w:val="20"/>
          <w:szCs w:val="20"/>
        </w:rPr>
        <w:t>for one-shot</w:t>
      </w:r>
      <w:r w:rsidR="003E640D" w:rsidRPr="006924E3">
        <w:rPr>
          <w:color w:val="000000" w:themeColor="text1"/>
          <w:sz w:val="20"/>
          <w:szCs w:val="20"/>
        </w:rPr>
        <w:t xml:space="preserve"> and resource reservation field in the SCI is set to zero</w:t>
      </w:r>
      <w:r w:rsidRPr="006924E3">
        <w:rPr>
          <w:color w:val="000000" w:themeColor="text1"/>
          <w:sz w:val="20"/>
          <w:szCs w:val="20"/>
        </w:rPr>
        <w:t xml:space="preserve">. Although the difference is small, but overall implication to the packet reception </w:t>
      </w:r>
      <w:r w:rsidR="00BC6146" w:rsidRPr="006924E3">
        <w:rPr>
          <w:color w:val="000000" w:themeColor="text1"/>
          <w:sz w:val="20"/>
          <w:szCs w:val="20"/>
        </w:rPr>
        <w:t>and</w:t>
      </w:r>
      <w:r w:rsidRPr="006924E3">
        <w:rPr>
          <w:color w:val="000000" w:themeColor="text1"/>
          <w:sz w:val="20"/>
          <w:szCs w:val="20"/>
        </w:rPr>
        <w:t xml:space="preserve"> Tx collision is quite different. That is, in the case of SPS, the reservation of periodic SL resources can be detected and known to other UEs performing sensing. But for the one-shot transmission, it is not possible for others to know in advance </w:t>
      </w:r>
      <w:r w:rsidR="00034C0A" w:rsidRPr="006924E3">
        <w:rPr>
          <w:color w:val="000000" w:themeColor="text1"/>
          <w:sz w:val="20"/>
          <w:szCs w:val="20"/>
        </w:rPr>
        <w:t>another</w:t>
      </w:r>
      <w:r w:rsidR="008311C0" w:rsidRPr="006924E3">
        <w:rPr>
          <w:color w:val="000000" w:themeColor="text1"/>
          <w:sz w:val="20"/>
          <w:szCs w:val="20"/>
        </w:rPr>
        <w:t xml:space="preserve"> </w:t>
      </w:r>
      <w:r w:rsidRPr="006924E3">
        <w:rPr>
          <w:color w:val="000000" w:themeColor="text1"/>
          <w:sz w:val="20"/>
          <w:szCs w:val="20"/>
        </w:rPr>
        <w:t>UE’s intention to transmit. Therefore, the risk of Tx collision will be higher than the periodic reservation (SPS) case.</w:t>
      </w:r>
    </w:p>
    <w:p w14:paraId="13BFBD4A" w14:textId="27BCD105" w:rsidR="00D371F0" w:rsidRPr="006924E3" w:rsidRDefault="00D371F0" w:rsidP="008D4AD9">
      <w:pPr>
        <w:spacing w:after="120"/>
        <w:rPr>
          <w:color w:val="000000" w:themeColor="text1"/>
          <w:sz w:val="20"/>
          <w:szCs w:val="20"/>
        </w:rPr>
      </w:pPr>
      <w:r w:rsidRPr="006924E3">
        <w:rPr>
          <w:color w:val="000000" w:themeColor="text1"/>
          <w:sz w:val="20"/>
          <w:szCs w:val="20"/>
        </w:rPr>
        <w:t xml:space="preserve">To resolve this, pre-emption type of resource booking </w:t>
      </w:r>
      <w:r w:rsidR="003E640D" w:rsidRPr="006924E3">
        <w:rPr>
          <w:color w:val="000000" w:themeColor="text1"/>
          <w:sz w:val="20"/>
          <w:szCs w:val="20"/>
        </w:rPr>
        <w:t>should</w:t>
      </w:r>
      <w:r w:rsidRPr="006924E3">
        <w:rPr>
          <w:color w:val="000000" w:themeColor="text1"/>
          <w:sz w:val="20"/>
          <w:szCs w:val="20"/>
        </w:rPr>
        <w:t xml:space="preserve"> be </w:t>
      </w:r>
      <w:r w:rsidR="0006095C" w:rsidRPr="006924E3">
        <w:rPr>
          <w:color w:val="000000" w:themeColor="text1"/>
          <w:sz w:val="20"/>
          <w:szCs w:val="20"/>
        </w:rPr>
        <w:t>considered</w:t>
      </w:r>
      <w:r w:rsidR="007F69F4" w:rsidRPr="006924E3">
        <w:rPr>
          <w:color w:val="000000" w:themeColor="text1"/>
          <w:sz w:val="20"/>
          <w:szCs w:val="20"/>
        </w:rPr>
        <w:t xml:space="preserve"> </w:t>
      </w:r>
      <w:r w:rsidR="006924E3" w:rsidRPr="006924E3">
        <w:rPr>
          <w:color w:val="000000" w:themeColor="text1"/>
          <w:sz w:val="20"/>
          <w:szCs w:val="20"/>
        </w:rPr>
        <w:t>for</w:t>
      </w:r>
      <w:r w:rsidR="003E640D" w:rsidRPr="006924E3">
        <w:rPr>
          <w:color w:val="000000" w:themeColor="text1"/>
          <w:sz w:val="20"/>
          <w:szCs w:val="20"/>
        </w:rPr>
        <w:t xml:space="preserve"> </w:t>
      </w:r>
      <w:r w:rsidR="006924E3" w:rsidRPr="006924E3">
        <w:rPr>
          <w:color w:val="000000" w:themeColor="text1"/>
          <w:sz w:val="20"/>
          <w:szCs w:val="20"/>
        </w:rPr>
        <w:t xml:space="preserve">aperiodic transmissions in </w:t>
      </w:r>
      <w:r w:rsidR="003E640D" w:rsidRPr="006924E3">
        <w:rPr>
          <w:color w:val="000000" w:themeColor="text1"/>
          <w:sz w:val="20"/>
          <w:szCs w:val="20"/>
        </w:rPr>
        <w:t>NR-V2X mode 2(a)</w:t>
      </w:r>
      <w:r w:rsidRPr="006924E3">
        <w:rPr>
          <w:color w:val="000000" w:themeColor="text1"/>
          <w:sz w:val="20"/>
          <w:szCs w:val="20"/>
        </w:rPr>
        <w:t xml:space="preserve">. </w:t>
      </w:r>
      <w:r w:rsidR="007F69F4" w:rsidRPr="006924E3">
        <w:rPr>
          <w:color w:val="000000" w:themeColor="text1"/>
          <w:sz w:val="20"/>
          <w:szCs w:val="20"/>
        </w:rPr>
        <w:t>For</w:t>
      </w:r>
      <w:r w:rsidRPr="006924E3">
        <w:rPr>
          <w:color w:val="000000" w:themeColor="text1"/>
          <w:sz w:val="20"/>
          <w:szCs w:val="20"/>
        </w:rPr>
        <w:t xml:space="preserve"> </w:t>
      </w:r>
      <w:r w:rsidR="00870C46" w:rsidRPr="006924E3">
        <w:rPr>
          <w:color w:val="000000" w:themeColor="text1"/>
          <w:sz w:val="20"/>
          <w:szCs w:val="20"/>
        </w:rPr>
        <w:t>each UE</w:t>
      </w:r>
      <w:r w:rsidR="007F69F4" w:rsidRPr="006924E3">
        <w:rPr>
          <w:color w:val="000000" w:themeColor="text1"/>
          <w:sz w:val="20"/>
          <w:szCs w:val="20"/>
        </w:rPr>
        <w:t>,</w:t>
      </w:r>
      <w:r w:rsidR="00870C46" w:rsidRPr="006924E3">
        <w:rPr>
          <w:color w:val="000000" w:themeColor="text1"/>
          <w:sz w:val="20"/>
          <w:szCs w:val="20"/>
        </w:rPr>
        <w:t xml:space="preserve"> up on selection of a target </w:t>
      </w:r>
      <w:r w:rsidR="006924E3" w:rsidRPr="006924E3">
        <w:rPr>
          <w:color w:val="000000" w:themeColor="text1"/>
          <w:sz w:val="20"/>
          <w:szCs w:val="20"/>
        </w:rPr>
        <w:t>PSSCH</w:t>
      </w:r>
      <w:r w:rsidR="00870C46" w:rsidRPr="006924E3">
        <w:rPr>
          <w:color w:val="000000" w:themeColor="text1"/>
          <w:sz w:val="20"/>
          <w:szCs w:val="20"/>
        </w:rPr>
        <w:t xml:space="preserve"> resource</w:t>
      </w:r>
      <w:r w:rsidR="006924E3" w:rsidRPr="006924E3">
        <w:rPr>
          <w:color w:val="000000" w:themeColor="text1"/>
          <w:sz w:val="20"/>
          <w:szCs w:val="20"/>
        </w:rPr>
        <w:t>(s)</w:t>
      </w:r>
      <w:r w:rsidR="00870C46" w:rsidRPr="006924E3">
        <w:rPr>
          <w:color w:val="000000" w:themeColor="text1"/>
          <w:sz w:val="20"/>
          <w:szCs w:val="20"/>
        </w:rPr>
        <w:t xml:space="preserve"> to be used for message transmission, </w:t>
      </w:r>
      <w:r w:rsidR="007F69F4" w:rsidRPr="006924E3">
        <w:rPr>
          <w:color w:val="000000" w:themeColor="text1"/>
          <w:sz w:val="20"/>
          <w:szCs w:val="20"/>
        </w:rPr>
        <w:t xml:space="preserve">the </w:t>
      </w:r>
      <w:r w:rsidR="006924E3" w:rsidRPr="006924E3">
        <w:rPr>
          <w:color w:val="000000" w:themeColor="text1"/>
          <w:sz w:val="20"/>
          <w:szCs w:val="20"/>
        </w:rPr>
        <w:t>Tx-</w:t>
      </w:r>
      <w:r w:rsidR="007F69F4" w:rsidRPr="006924E3">
        <w:rPr>
          <w:color w:val="000000" w:themeColor="text1"/>
          <w:sz w:val="20"/>
          <w:szCs w:val="20"/>
        </w:rPr>
        <w:t xml:space="preserve">UE </w:t>
      </w:r>
      <w:r w:rsidR="006924E3" w:rsidRPr="006924E3">
        <w:rPr>
          <w:color w:val="000000" w:themeColor="text1"/>
          <w:sz w:val="20"/>
          <w:szCs w:val="20"/>
        </w:rPr>
        <w:t>sends</w:t>
      </w:r>
      <w:r w:rsidR="00870C46" w:rsidRPr="006924E3">
        <w:rPr>
          <w:color w:val="000000" w:themeColor="text1"/>
          <w:sz w:val="20"/>
          <w:szCs w:val="20"/>
        </w:rPr>
        <w:t xml:space="preserve"> in advance a pre-emption </w:t>
      </w:r>
      <w:r w:rsidR="00034C0A" w:rsidRPr="006924E3">
        <w:rPr>
          <w:color w:val="000000" w:themeColor="text1"/>
          <w:sz w:val="20"/>
          <w:szCs w:val="20"/>
        </w:rPr>
        <w:t>message</w:t>
      </w:r>
      <w:r w:rsidR="00870C46" w:rsidRPr="006924E3">
        <w:rPr>
          <w:color w:val="000000" w:themeColor="text1"/>
          <w:sz w:val="20"/>
          <w:szCs w:val="20"/>
        </w:rPr>
        <w:t xml:space="preserve"> (e.g. carried in PSCCH) </w:t>
      </w:r>
      <w:r w:rsidR="003C35FE">
        <w:rPr>
          <w:color w:val="000000" w:themeColor="text1"/>
          <w:sz w:val="20"/>
          <w:szCs w:val="20"/>
        </w:rPr>
        <w:t>to</w:t>
      </w:r>
      <w:r w:rsidR="00870C46" w:rsidRPr="006924E3">
        <w:rPr>
          <w:color w:val="000000" w:themeColor="text1"/>
          <w:sz w:val="20"/>
          <w:szCs w:val="20"/>
        </w:rPr>
        <w:t xml:space="preserve"> indicat</w:t>
      </w:r>
      <w:r w:rsidR="003C35FE">
        <w:rPr>
          <w:color w:val="000000" w:themeColor="text1"/>
          <w:sz w:val="20"/>
          <w:szCs w:val="20"/>
        </w:rPr>
        <w:t>e</w:t>
      </w:r>
      <w:r w:rsidR="00870C46" w:rsidRPr="006924E3">
        <w:rPr>
          <w:color w:val="000000" w:themeColor="text1"/>
          <w:sz w:val="20"/>
          <w:szCs w:val="20"/>
        </w:rPr>
        <w:t xml:space="preserve"> and book the target </w:t>
      </w:r>
      <w:r w:rsidR="006924E3" w:rsidRPr="006924E3">
        <w:rPr>
          <w:color w:val="000000" w:themeColor="text1"/>
          <w:sz w:val="20"/>
          <w:szCs w:val="20"/>
        </w:rPr>
        <w:t>PSSCH</w:t>
      </w:r>
      <w:r w:rsidR="00870C46" w:rsidRPr="006924E3">
        <w:rPr>
          <w:color w:val="000000" w:themeColor="text1"/>
          <w:sz w:val="20"/>
          <w:szCs w:val="20"/>
        </w:rPr>
        <w:t xml:space="preserve"> resource</w:t>
      </w:r>
      <w:r w:rsidR="006924E3" w:rsidRPr="006924E3">
        <w:rPr>
          <w:color w:val="000000" w:themeColor="text1"/>
          <w:sz w:val="20"/>
          <w:szCs w:val="20"/>
        </w:rPr>
        <w:t>(s)</w:t>
      </w:r>
      <w:r w:rsidR="00870C46" w:rsidRPr="006924E3">
        <w:rPr>
          <w:color w:val="000000" w:themeColor="text1"/>
          <w:sz w:val="20"/>
          <w:szCs w:val="20"/>
        </w:rPr>
        <w:t xml:space="preserve">. </w:t>
      </w:r>
      <w:r w:rsidR="003C35FE">
        <w:rPr>
          <w:color w:val="000000" w:themeColor="text1"/>
          <w:sz w:val="20"/>
          <w:szCs w:val="20"/>
        </w:rPr>
        <w:t>In order to</w:t>
      </w:r>
      <w:r w:rsidR="00870C46" w:rsidRPr="006924E3">
        <w:rPr>
          <w:color w:val="000000" w:themeColor="text1"/>
          <w:sz w:val="20"/>
          <w:szCs w:val="20"/>
        </w:rPr>
        <w:t xml:space="preserve"> ensure the </w:t>
      </w:r>
      <w:r w:rsidR="00DB27B3" w:rsidRPr="006924E3">
        <w:rPr>
          <w:color w:val="000000" w:themeColor="text1"/>
          <w:sz w:val="20"/>
          <w:szCs w:val="20"/>
        </w:rPr>
        <w:t xml:space="preserve">target </w:t>
      </w:r>
      <w:r w:rsidR="006924E3" w:rsidRPr="006924E3">
        <w:rPr>
          <w:color w:val="000000" w:themeColor="text1"/>
          <w:sz w:val="20"/>
          <w:szCs w:val="20"/>
        </w:rPr>
        <w:t>PSSCH</w:t>
      </w:r>
      <w:r w:rsidR="00DB27B3" w:rsidRPr="006924E3">
        <w:rPr>
          <w:color w:val="000000" w:themeColor="text1"/>
          <w:sz w:val="20"/>
          <w:szCs w:val="20"/>
        </w:rPr>
        <w:t xml:space="preserve"> </w:t>
      </w:r>
      <w:r w:rsidR="00870C46" w:rsidRPr="006924E3">
        <w:rPr>
          <w:color w:val="000000" w:themeColor="text1"/>
          <w:sz w:val="20"/>
          <w:szCs w:val="20"/>
        </w:rPr>
        <w:t xml:space="preserve">resource booking is </w:t>
      </w:r>
      <w:r w:rsidR="00DB27B3" w:rsidRPr="006924E3">
        <w:rPr>
          <w:color w:val="000000" w:themeColor="text1"/>
          <w:sz w:val="20"/>
          <w:szCs w:val="20"/>
        </w:rPr>
        <w:t xml:space="preserve">received by others, the pre-emption message </w:t>
      </w:r>
      <w:r w:rsidR="007F69F4" w:rsidRPr="006924E3">
        <w:rPr>
          <w:color w:val="000000" w:themeColor="text1"/>
          <w:sz w:val="20"/>
          <w:szCs w:val="20"/>
        </w:rPr>
        <w:t xml:space="preserve">can be </w:t>
      </w:r>
      <w:r w:rsidR="00DB27B3" w:rsidRPr="006924E3">
        <w:rPr>
          <w:color w:val="000000" w:themeColor="text1"/>
          <w:sz w:val="20"/>
          <w:szCs w:val="20"/>
        </w:rPr>
        <w:t>transmitted twice in two PSCCH resources</w:t>
      </w:r>
      <w:r w:rsidR="003E640D" w:rsidRPr="006924E3">
        <w:rPr>
          <w:color w:val="000000" w:themeColor="text1"/>
          <w:sz w:val="20"/>
          <w:szCs w:val="20"/>
        </w:rPr>
        <w:t xml:space="preserve"> that are separated in time</w:t>
      </w:r>
      <w:r w:rsidR="006924E3" w:rsidRPr="006924E3">
        <w:rPr>
          <w:color w:val="000000" w:themeColor="text1"/>
          <w:sz w:val="20"/>
          <w:szCs w:val="20"/>
        </w:rPr>
        <w:t xml:space="preserve"> and frequency</w:t>
      </w:r>
      <w:r w:rsidR="00DB27B3" w:rsidRPr="006924E3">
        <w:rPr>
          <w:color w:val="000000" w:themeColor="text1"/>
          <w:sz w:val="20"/>
          <w:szCs w:val="20"/>
        </w:rPr>
        <w:t>, in case some UEs could not receive the message in the first transmission due to half-duplex issue or Tx collision with other pre-emptions.</w:t>
      </w:r>
      <w:r w:rsidR="00034C0A" w:rsidRPr="006924E3">
        <w:rPr>
          <w:color w:val="000000" w:themeColor="text1"/>
          <w:sz w:val="20"/>
          <w:szCs w:val="20"/>
        </w:rPr>
        <w:t xml:space="preserve"> In addition, we also see pre-emption type of resource booking can be quite beneficial for high priority </w:t>
      </w:r>
      <w:r w:rsidR="00BF4D1A" w:rsidRPr="006924E3">
        <w:rPr>
          <w:color w:val="000000" w:themeColor="text1"/>
          <w:sz w:val="20"/>
          <w:szCs w:val="20"/>
        </w:rPr>
        <w:t xml:space="preserve">packet </w:t>
      </w:r>
      <w:r w:rsidR="00034C0A" w:rsidRPr="006924E3">
        <w:rPr>
          <w:color w:val="000000" w:themeColor="text1"/>
          <w:sz w:val="20"/>
          <w:szCs w:val="20"/>
        </w:rPr>
        <w:t>transmissions</w:t>
      </w:r>
      <w:r w:rsidR="00BF4D1A" w:rsidRPr="006924E3">
        <w:rPr>
          <w:color w:val="000000" w:themeColor="text1"/>
          <w:sz w:val="20"/>
          <w:szCs w:val="20"/>
        </w:rPr>
        <w:t xml:space="preserve"> where scarcity in number </w:t>
      </w:r>
      <w:r w:rsidR="00685421" w:rsidRPr="006924E3">
        <w:rPr>
          <w:color w:val="000000" w:themeColor="text1"/>
          <w:sz w:val="20"/>
          <w:szCs w:val="20"/>
        </w:rPr>
        <w:t xml:space="preserve">of </w:t>
      </w:r>
      <w:r w:rsidR="00685421" w:rsidRPr="006924E3">
        <w:rPr>
          <w:color w:val="000000" w:themeColor="text1"/>
          <w:sz w:val="20"/>
          <w:szCs w:val="20"/>
          <w:lang w:val="en-AU"/>
        </w:rPr>
        <w:t xml:space="preserve">unused/empty </w:t>
      </w:r>
      <w:r w:rsidR="00BF4D1A" w:rsidRPr="006924E3">
        <w:rPr>
          <w:color w:val="000000" w:themeColor="text1"/>
          <w:sz w:val="20"/>
          <w:szCs w:val="20"/>
        </w:rPr>
        <w:t xml:space="preserve">resources often occurs with a short latency requirement. </w:t>
      </w:r>
    </w:p>
    <w:p w14:paraId="60A0CCD2" w14:textId="7B90A64C" w:rsidR="007E3B10" w:rsidRPr="0024470C" w:rsidRDefault="00C21861" w:rsidP="00CE4EF4">
      <w:pPr>
        <w:spacing w:after="240"/>
        <w:rPr>
          <w:color w:val="FF0000"/>
          <w:sz w:val="20"/>
          <w:szCs w:val="20"/>
          <w:lang w:val="en-AU"/>
        </w:rPr>
      </w:pPr>
      <w:r w:rsidRPr="006924E3">
        <w:rPr>
          <w:color w:val="000000" w:themeColor="text1"/>
          <w:sz w:val="20"/>
          <w:szCs w:val="20"/>
          <w:lang w:val="en-AU"/>
        </w:rPr>
        <w:t xml:space="preserve">Since the traffic is </w:t>
      </w:r>
      <w:r w:rsidR="00034C0A" w:rsidRPr="006924E3">
        <w:rPr>
          <w:color w:val="000000" w:themeColor="text1"/>
          <w:sz w:val="20"/>
          <w:szCs w:val="20"/>
          <w:lang w:val="en-AU"/>
        </w:rPr>
        <w:t xml:space="preserve">one-shot / </w:t>
      </w:r>
      <w:r w:rsidRPr="006924E3">
        <w:rPr>
          <w:color w:val="000000" w:themeColor="text1"/>
          <w:sz w:val="20"/>
          <w:szCs w:val="20"/>
          <w:lang w:val="en-AU"/>
        </w:rPr>
        <w:t>aperiodic in nature and does not have a fixed periodicity (no resource reservation needed), most likely the UE would transmit the message upon its arrival as soon as there is an available SL resource. Therefore, the gap between pre-emption messages and the selected target SL resource</w:t>
      </w:r>
      <w:r w:rsidR="003E640D" w:rsidRPr="006924E3">
        <w:rPr>
          <w:color w:val="000000" w:themeColor="text1"/>
          <w:sz w:val="20"/>
          <w:szCs w:val="20"/>
          <w:lang w:val="en-AU"/>
        </w:rPr>
        <w:t>(s)</w:t>
      </w:r>
      <w:r w:rsidRPr="006924E3">
        <w:rPr>
          <w:color w:val="000000" w:themeColor="text1"/>
          <w:sz w:val="20"/>
          <w:szCs w:val="20"/>
          <w:lang w:val="en-AU"/>
        </w:rPr>
        <w:t xml:space="preserve"> should not be far apart and within the latency limit. As such, the sensing period for resource pre-emption would not need to be too long either to save UE power consumption and memory </w:t>
      </w:r>
      <w:r w:rsidR="008763EB" w:rsidRPr="00C25612">
        <w:rPr>
          <w:color w:val="000000" w:themeColor="text1"/>
          <w:sz w:val="20"/>
          <w:szCs w:val="20"/>
          <w:lang w:val="en-AU"/>
        </w:rPr>
        <w:t>buffer</w:t>
      </w:r>
      <w:r w:rsidRPr="00C25612">
        <w:rPr>
          <w:color w:val="000000" w:themeColor="text1"/>
          <w:sz w:val="20"/>
          <w:szCs w:val="20"/>
          <w:lang w:val="en-AU"/>
        </w:rPr>
        <w:t>.</w:t>
      </w:r>
      <w:r w:rsidR="00034C0A" w:rsidRPr="00C25612">
        <w:rPr>
          <w:color w:val="000000" w:themeColor="text1"/>
          <w:sz w:val="20"/>
          <w:szCs w:val="20"/>
          <w:lang w:val="en-AU"/>
        </w:rPr>
        <w:t xml:space="preserve"> In the following, we </w:t>
      </w:r>
      <w:r w:rsidR="00F962E2" w:rsidRPr="00C25612">
        <w:rPr>
          <w:color w:val="000000" w:themeColor="text1"/>
          <w:sz w:val="20"/>
          <w:szCs w:val="20"/>
          <w:lang w:val="en-AU"/>
        </w:rPr>
        <w:t>evaluated</w:t>
      </w:r>
      <w:r w:rsidR="00034C0A" w:rsidRPr="00C25612">
        <w:rPr>
          <w:color w:val="000000" w:themeColor="text1"/>
          <w:sz w:val="20"/>
          <w:szCs w:val="20"/>
          <w:lang w:val="en-AU"/>
        </w:rPr>
        <w:t xml:space="preserve"> this “short term sensing” </w:t>
      </w:r>
      <w:r w:rsidR="00F962E2" w:rsidRPr="00C25612">
        <w:rPr>
          <w:color w:val="000000" w:themeColor="text1"/>
          <w:sz w:val="20"/>
          <w:szCs w:val="20"/>
          <w:lang w:val="en-AU"/>
        </w:rPr>
        <w:t xml:space="preserve">for </w:t>
      </w:r>
      <w:r w:rsidR="006924E3" w:rsidRPr="00C25612">
        <w:rPr>
          <w:color w:val="000000" w:themeColor="text1"/>
          <w:sz w:val="20"/>
          <w:szCs w:val="20"/>
          <w:lang w:val="en-AU"/>
        </w:rPr>
        <w:t>PSSCH</w:t>
      </w:r>
      <w:r w:rsidR="00F962E2" w:rsidRPr="00C25612">
        <w:rPr>
          <w:color w:val="000000" w:themeColor="text1"/>
          <w:sz w:val="20"/>
          <w:szCs w:val="20"/>
          <w:lang w:val="en-AU"/>
        </w:rPr>
        <w:t xml:space="preserve"> resource pre-emption </w:t>
      </w:r>
      <w:r w:rsidR="00C25612" w:rsidRPr="00C25612">
        <w:rPr>
          <w:color w:val="000000" w:themeColor="text1"/>
          <w:sz w:val="20"/>
          <w:szCs w:val="20"/>
          <w:lang w:val="en-AU"/>
        </w:rPr>
        <w:t>for</w:t>
      </w:r>
      <w:r w:rsidR="00F962E2" w:rsidRPr="00C25612">
        <w:rPr>
          <w:color w:val="000000" w:themeColor="text1"/>
          <w:sz w:val="20"/>
          <w:szCs w:val="20"/>
          <w:lang w:val="en-AU"/>
        </w:rPr>
        <w:t xml:space="preserve"> both periodic and aperiodic types of traffic </w:t>
      </w:r>
      <w:r w:rsidR="00034C0A" w:rsidRPr="00C25612">
        <w:rPr>
          <w:color w:val="000000" w:themeColor="text1"/>
          <w:sz w:val="20"/>
          <w:szCs w:val="20"/>
          <w:lang w:val="en-AU"/>
        </w:rPr>
        <w:t xml:space="preserve">and </w:t>
      </w:r>
      <w:r w:rsidR="002E3062" w:rsidRPr="00C25612">
        <w:rPr>
          <w:color w:val="000000" w:themeColor="text1"/>
          <w:sz w:val="20"/>
          <w:szCs w:val="20"/>
          <w:lang w:val="en-AU"/>
        </w:rPr>
        <w:t xml:space="preserve">also </w:t>
      </w:r>
      <w:r w:rsidR="00034C0A" w:rsidRPr="00C25612">
        <w:rPr>
          <w:color w:val="000000" w:themeColor="text1"/>
          <w:sz w:val="20"/>
          <w:szCs w:val="20"/>
          <w:lang w:val="en-AU"/>
        </w:rPr>
        <w:t>evaluated</w:t>
      </w:r>
      <w:r w:rsidR="00567886" w:rsidRPr="00C25612">
        <w:rPr>
          <w:color w:val="000000" w:themeColor="text1"/>
          <w:sz w:val="20"/>
          <w:szCs w:val="20"/>
          <w:lang w:val="en-AU"/>
        </w:rPr>
        <w:t xml:space="preserve"> various </w:t>
      </w:r>
      <w:r w:rsidR="00C25612" w:rsidRPr="00C25612">
        <w:rPr>
          <w:color w:val="000000" w:themeColor="text1"/>
          <w:sz w:val="20"/>
          <w:szCs w:val="20"/>
          <w:lang w:val="en-AU"/>
        </w:rPr>
        <w:t>pre-emption</w:t>
      </w:r>
      <w:r w:rsidR="00034C0A" w:rsidRPr="00C25612">
        <w:rPr>
          <w:color w:val="000000" w:themeColor="text1"/>
          <w:sz w:val="20"/>
          <w:szCs w:val="20"/>
          <w:lang w:val="en-AU"/>
        </w:rPr>
        <w:t xml:space="preserve"> </w:t>
      </w:r>
      <w:r w:rsidR="002E3062" w:rsidRPr="00C25612">
        <w:rPr>
          <w:color w:val="000000" w:themeColor="text1"/>
          <w:sz w:val="20"/>
          <w:szCs w:val="20"/>
          <w:lang w:val="en-AU"/>
        </w:rPr>
        <w:t xml:space="preserve">schemes </w:t>
      </w:r>
      <w:r w:rsidR="00C25612" w:rsidRPr="00C25612">
        <w:rPr>
          <w:color w:val="000000" w:themeColor="text1"/>
          <w:sz w:val="20"/>
          <w:szCs w:val="20"/>
          <w:lang w:val="en-AU"/>
        </w:rPr>
        <w:t>as described in the following</w:t>
      </w:r>
      <w:r w:rsidR="00034C0A" w:rsidRPr="00C25612">
        <w:rPr>
          <w:color w:val="000000" w:themeColor="text1"/>
          <w:sz w:val="20"/>
          <w:szCs w:val="20"/>
          <w:lang w:val="en-AU"/>
        </w:rPr>
        <w:t xml:space="preserve">. </w:t>
      </w:r>
    </w:p>
    <w:p w14:paraId="54CB9B5C" w14:textId="59170CE9" w:rsidR="00034C0A" w:rsidRPr="00C25612" w:rsidRDefault="00283383" w:rsidP="00807104">
      <w:pPr>
        <w:pStyle w:val="ListParagraph"/>
        <w:numPr>
          <w:ilvl w:val="0"/>
          <w:numId w:val="7"/>
        </w:numPr>
        <w:spacing w:after="240"/>
        <w:ind w:firstLineChars="0"/>
        <w:rPr>
          <w:rFonts w:ascii="Arial" w:hAnsi="Arial" w:cs="Arial"/>
          <w:color w:val="000000" w:themeColor="text1"/>
          <w:sz w:val="20"/>
          <w:szCs w:val="20"/>
          <w:lang w:val="en-AU"/>
        </w:rPr>
      </w:pPr>
      <w:r w:rsidRPr="00C25612">
        <w:rPr>
          <w:rFonts w:ascii="Arial" w:hAnsi="Arial" w:cs="Arial"/>
          <w:b/>
          <w:i/>
          <w:color w:val="000000" w:themeColor="text1"/>
          <w:sz w:val="20"/>
          <w:szCs w:val="20"/>
          <w:lang w:val="en-AU"/>
        </w:rPr>
        <w:t xml:space="preserve">Short term sensing </w:t>
      </w:r>
      <w:r w:rsidR="005663A1" w:rsidRPr="00C25612">
        <w:rPr>
          <w:rFonts w:ascii="Arial" w:hAnsi="Arial" w:cs="Arial"/>
          <w:b/>
          <w:i/>
          <w:color w:val="000000" w:themeColor="text1"/>
          <w:sz w:val="20"/>
          <w:szCs w:val="20"/>
          <w:lang w:val="en-AU"/>
        </w:rPr>
        <w:t xml:space="preserve">(STS) </w:t>
      </w:r>
      <w:r w:rsidR="002E3062" w:rsidRPr="00C25612">
        <w:rPr>
          <w:rFonts w:ascii="Arial" w:hAnsi="Arial" w:cs="Arial"/>
          <w:b/>
          <w:i/>
          <w:color w:val="000000" w:themeColor="text1"/>
          <w:sz w:val="20"/>
          <w:szCs w:val="20"/>
          <w:lang w:val="en-AU"/>
        </w:rPr>
        <w:t>baseline scheme</w:t>
      </w:r>
      <w:r w:rsidRPr="00C25612">
        <w:rPr>
          <w:rFonts w:ascii="Arial" w:hAnsi="Arial" w:cs="Arial"/>
          <w:b/>
          <w:i/>
          <w:color w:val="000000" w:themeColor="text1"/>
          <w:sz w:val="20"/>
          <w:szCs w:val="20"/>
          <w:lang w:val="en-AU"/>
        </w:rPr>
        <w:t>:</w:t>
      </w:r>
      <w:r w:rsidRPr="00C25612">
        <w:rPr>
          <w:rFonts w:ascii="Arial" w:hAnsi="Arial" w:cs="Arial"/>
          <w:color w:val="000000" w:themeColor="text1"/>
          <w:sz w:val="20"/>
          <w:szCs w:val="20"/>
          <w:lang w:val="en-AU"/>
        </w:rPr>
        <w:t xml:space="preserve"> </w:t>
      </w:r>
      <w:r w:rsidR="00C25612">
        <w:rPr>
          <w:rFonts w:ascii="Arial" w:hAnsi="Arial" w:cs="Arial"/>
          <w:color w:val="000000" w:themeColor="text1"/>
          <w:sz w:val="20"/>
          <w:szCs w:val="20"/>
          <w:lang w:val="en-AU"/>
        </w:rPr>
        <w:t>It’s s</w:t>
      </w:r>
      <w:r w:rsidR="00685421" w:rsidRPr="00C25612">
        <w:rPr>
          <w:rFonts w:ascii="Arial" w:hAnsi="Arial" w:cs="Arial"/>
          <w:color w:val="000000" w:themeColor="text1"/>
          <w:sz w:val="20"/>
          <w:szCs w:val="20"/>
          <w:lang w:val="en-AU"/>
        </w:rPr>
        <w:t xml:space="preserve">ame working principle </w:t>
      </w:r>
      <w:r w:rsidR="00F206F5" w:rsidRPr="00C25612">
        <w:rPr>
          <w:rFonts w:ascii="Arial" w:hAnsi="Arial" w:cs="Arial"/>
          <w:color w:val="000000" w:themeColor="text1"/>
          <w:sz w:val="20"/>
          <w:szCs w:val="20"/>
          <w:lang w:val="en-AU"/>
        </w:rPr>
        <w:t>as</w:t>
      </w:r>
      <w:r w:rsidR="00685421" w:rsidRPr="00C25612">
        <w:rPr>
          <w:rFonts w:ascii="Arial" w:hAnsi="Arial" w:cs="Arial"/>
          <w:color w:val="000000" w:themeColor="text1"/>
          <w:sz w:val="20"/>
          <w:szCs w:val="20"/>
          <w:lang w:val="en-AU"/>
        </w:rPr>
        <w:t xml:space="preserve"> LTE</w:t>
      </w:r>
      <w:r w:rsidR="00D92A54" w:rsidRPr="00C25612">
        <w:rPr>
          <w:rFonts w:ascii="Arial" w:hAnsi="Arial" w:cs="Arial"/>
          <w:color w:val="000000" w:themeColor="text1"/>
          <w:sz w:val="20"/>
          <w:szCs w:val="20"/>
          <w:lang w:val="en-AU"/>
        </w:rPr>
        <w:t>-sidelink</w:t>
      </w:r>
      <w:r w:rsidR="002858EC" w:rsidRPr="00C25612">
        <w:rPr>
          <w:rFonts w:ascii="Arial" w:hAnsi="Arial" w:cs="Arial"/>
          <w:color w:val="000000" w:themeColor="text1"/>
          <w:sz w:val="20"/>
          <w:szCs w:val="20"/>
          <w:lang w:val="en-AU"/>
        </w:rPr>
        <w:t xml:space="preserve"> </w:t>
      </w:r>
      <w:r w:rsidR="00685421" w:rsidRPr="00C25612">
        <w:rPr>
          <w:rFonts w:ascii="Arial" w:hAnsi="Arial" w:cs="Arial"/>
          <w:color w:val="000000" w:themeColor="text1"/>
          <w:sz w:val="20"/>
          <w:szCs w:val="20"/>
          <w:lang w:val="en-AU"/>
        </w:rPr>
        <w:t xml:space="preserve">mode 4 sensing and resource selection with a </w:t>
      </w:r>
      <w:r w:rsidR="00F206F5" w:rsidRPr="00C25612">
        <w:rPr>
          <w:rFonts w:ascii="Arial" w:hAnsi="Arial" w:cs="Arial"/>
          <w:color w:val="000000" w:themeColor="text1"/>
          <w:sz w:val="20"/>
          <w:szCs w:val="20"/>
          <w:lang w:val="en-AU"/>
        </w:rPr>
        <w:t>SA reading/sensing</w:t>
      </w:r>
      <w:r w:rsidR="00685421" w:rsidRPr="00C25612">
        <w:rPr>
          <w:rFonts w:ascii="Arial" w:hAnsi="Arial" w:cs="Arial"/>
          <w:color w:val="000000" w:themeColor="text1"/>
          <w:sz w:val="20"/>
          <w:szCs w:val="20"/>
          <w:lang w:val="en-AU"/>
        </w:rPr>
        <w:t xml:space="preserve"> period </w:t>
      </w:r>
      <w:r w:rsidR="002858EC" w:rsidRPr="00C25612">
        <w:rPr>
          <w:rFonts w:ascii="Arial" w:hAnsi="Arial" w:cs="Arial"/>
          <w:color w:val="000000" w:themeColor="text1"/>
          <w:sz w:val="20"/>
          <w:szCs w:val="20"/>
          <w:lang w:val="en-AU"/>
        </w:rPr>
        <w:t>prior to</w:t>
      </w:r>
      <w:r w:rsidR="00685421" w:rsidRPr="00C25612">
        <w:rPr>
          <w:rFonts w:ascii="Arial" w:hAnsi="Arial" w:cs="Arial"/>
          <w:color w:val="000000" w:themeColor="text1"/>
          <w:sz w:val="20"/>
          <w:szCs w:val="20"/>
          <w:lang w:val="en-AU"/>
        </w:rPr>
        <w:t xml:space="preserve"> packet </w:t>
      </w:r>
      <w:r w:rsidR="0064734C" w:rsidRPr="00C25612">
        <w:rPr>
          <w:rFonts w:ascii="Arial" w:hAnsi="Arial" w:cs="Arial"/>
          <w:color w:val="000000" w:themeColor="text1"/>
          <w:sz w:val="20"/>
          <w:szCs w:val="20"/>
          <w:lang w:val="en-AU"/>
        </w:rPr>
        <w:t>generation/arrival from the upper layers</w:t>
      </w:r>
      <w:r w:rsidR="00685421" w:rsidRPr="00C25612">
        <w:rPr>
          <w:rFonts w:ascii="Arial" w:hAnsi="Arial" w:cs="Arial"/>
          <w:color w:val="000000" w:themeColor="text1"/>
          <w:sz w:val="20"/>
          <w:szCs w:val="20"/>
          <w:lang w:val="en-AU"/>
        </w:rPr>
        <w:t xml:space="preserve"> and a resource selection window after the packet </w:t>
      </w:r>
      <w:r w:rsidR="0064734C" w:rsidRPr="00C25612">
        <w:rPr>
          <w:rFonts w:ascii="Arial" w:hAnsi="Arial" w:cs="Arial"/>
          <w:color w:val="000000" w:themeColor="text1"/>
          <w:sz w:val="20"/>
          <w:szCs w:val="20"/>
          <w:lang w:val="en-AU"/>
        </w:rPr>
        <w:t>generation/</w:t>
      </w:r>
      <w:r w:rsidR="00685421" w:rsidRPr="00C25612">
        <w:rPr>
          <w:rFonts w:ascii="Arial" w:hAnsi="Arial" w:cs="Arial"/>
          <w:color w:val="000000" w:themeColor="text1"/>
          <w:sz w:val="20"/>
          <w:szCs w:val="20"/>
          <w:lang w:val="en-AU"/>
        </w:rPr>
        <w:t xml:space="preserve">arrival. In this baseline scheme, the </w:t>
      </w:r>
      <w:r w:rsidR="00F206F5" w:rsidRPr="00C25612">
        <w:rPr>
          <w:rFonts w:ascii="Arial" w:hAnsi="Arial" w:cs="Arial"/>
          <w:color w:val="000000" w:themeColor="text1"/>
          <w:sz w:val="20"/>
          <w:szCs w:val="20"/>
          <w:lang w:val="en-AU"/>
        </w:rPr>
        <w:t>SA reading/</w:t>
      </w:r>
      <w:r w:rsidR="00685421" w:rsidRPr="00C25612">
        <w:rPr>
          <w:rFonts w:ascii="Arial" w:hAnsi="Arial" w:cs="Arial"/>
          <w:color w:val="000000" w:themeColor="text1"/>
          <w:sz w:val="20"/>
          <w:szCs w:val="20"/>
          <w:lang w:val="en-AU"/>
        </w:rPr>
        <w:t xml:space="preserve">sensing period is set at 50ms and </w:t>
      </w:r>
      <w:r w:rsidR="00F206F5" w:rsidRPr="00C25612">
        <w:rPr>
          <w:rFonts w:ascii="Arial" w:hAnsi="Arial" w:cs="Arial"/>
          <w:color w:val="000000" w:themeColor="text1"/>
          <w:sz w:val="20"/>
          <w:szCs w:val="20"/>
          <w:lang w:val="en-AU"/>
        </w:rPr>
        <w:t xml:space="preserve">the </w:t>
      </w:r>
      <w:r w:rsidR="00685421" w:rsidRPr="00C25612">
        <w:rPr>
          <w:rFonts w:ascii="Arial" w:hAnsi="Arial" w:cs="Arial"/>
          <w:color w:val="000000" w:themeColor="text1"/>
          <w:sz w:val="20"/>
          <w:szCs w:val="20"/>
          <w:lang w:val="en-AU"/>
        </w:rPr>
        <w:t xml:space="preserve">resource selection window is also </w:t>
      </w:r>
      <w:r w:rsidR="00F206F5" w:rsidRPr="00C25612">
        <w:rPr>
          <w:rFonts w:ascii="Arial" w:hAnsi="Arial" w:cs="Arial"/>
          <w:color w:val="000000" w:themeColor="text1"/>
          <w:sz w:val="20"/>
          <w:szCs w:val="20"/>
          <w:lang w:val="en-AU"/>
        </w:rPr>
        <w:t xml:space="preserve">set at </w:t>
      </w:r>
      <w:r w:rsidR="00685421" w:rsidRPr="00C25612">
        <w:rPr>
          <w:rFonts w:ascii="Arial" w:hAnsi="Arial" w:cs="Arial"/>
          <w:color w:val="000000" w:themeColor="text1"/>
          <w:sz w:val="20"/>
          <w:szCs w:val="20"/>
          <w:lang w:val="en-AU"/>
        </w:rPr>
        <w:t>50ms</w:t>
      </w:r>
      <w:r w:rsidR="00D92A54" w:rsidRPr="00C25612">
        <w:rPr>
          <w:rFonts w:ascii="Arial" w:hAnsi="Arial" w:cs="Arial"/>
          <w:color w:val="000000" w:themeColor="text1"/>
          <w:sz w:val="20"/>
          <w:szCs w:val="20"/>
          <w:lang w:val="en-AU"/>
        </w:rPr>
        <w:t xml:space="preserve"> for performance evaluation</w:t>
      </w:r>
      <w:r w:rsidR="00685421" w:rsidRPr="00C25612">
        <w:rPr>
          <w:rFonts w:ascii="Arial" w:hAnsi="Arial" w:cs="Arial"/>
          <w:color w:val="000000" w:themeColor="text1"/>
          <w:sz w:val="20"/>
          <w:szCs w:val="20"/>
          <w:lang w:val="en-AU"/>
        </w:rPr>
        <w:t xml:space="preserve">. </w:t>
      </w:r>
      <w:r w:rsidR="00E97D14" w:rsidRPr="00C25612">
        <w:rPr>
          <w:rFonts w:ascii="Arial" w:hAnsi="Arial" w:cs="Arial"/>
          <w:color w:val="000000" w:themeColor="text1"/>
          <w:sz w:val="20"/>
          <w:szCs w:val="20"/>
          <w:lang w:val="en-AU"/>
        </w:rPr>
        <w:t>Based on SA reading/sensing results,</w:t>
      </w:r>
      <w:r w:rsidR="002E3062" w:rsidRPr="00C25612">
        <w:rPr>
          <w:rFonts w:ascii="Arial" w:hAnsi="Arial" w:cs="Arial"/>
          <w:color w:val="000000" w:themeColor="text1"/>
          <w:sz w:val="20"/>
          <w:szCs w:val="20"/>
          <w:lang w:val="en-AU"/>
        </w:rPr>
        <w:t xml:space="preserve"> first</w:t>
      </w:r>
      <w:r w:rsidR="00E97D14" w:rsidRPr="00C25612">
        <w:rPr>
          <w:rFonts w:ascii="Arial" w:hAnsi="Arial" w:cs="Arial"/>
          <w:color w:val="000000" w:themeColor="text1"/>
          <w:sz w:val="20"/>
          <w:szCs w:val="20"/>
          <w:lang w:val="en-AU"/>
        </w:rPr>
        <w:t xml:space="preserve"> </w:t>
      </w:r>
      <w:r w:rsidR="0064734C" w:rsidRPr="00C25612">
        <w:rPr>
          <w:rFonts w:ascii="Arial" w:hAnsi="Arial" w:cs="Arial"/>
          <w:color w:val="000000" w:themeColor="text1"/>
          <w:sz w:val="20"/>
          <w:szCs w:val="20"/>
          <w:lang w:val="en-AU"/>
        </w:rPr>
        <w:t xml:space="preserve">a set of available </w:t>
      </w:r>
      <w:r w:rsidR="00C25612">
        <w:rPr>
          <w:rFonts w:ascii="Arial" w:hAnsi="Arial" w:cs="Arial"/>
          <w:color w:val="000000" w:themeColor="text1"/>
          <w:sz w:val="20"/>
          <w:szCs w:val="20"/>
          <w:lang w:val="en-AU"/>
        </w:rPr>
        <w:t xml:space="preserve">PSSCH </w:t>
      </w:r>
      <w:r w:rsidR="0064734C" w:rsidRPr="00C25612">
        <w:rPr>
          <w:rFonts w:ascii="Arial" w:hAnsi="Arial" w:cs="Arial"/>
          <w:color w:val="000000" w:themeColor="text1"/>
          <w:sz w:val="20"/>
          <w:szCs w:val="20"/>
          <w:lang w:val="en-AU"/>
        </w:rPr>
        <w:t xml:space="preserve">resources are determined within the resource selection window and </w:t>
      </w:r>
      <w:r w:rsidR="00E97D14" w:rsidRPr="00C25612">
        <w:rPr>
          <w:rFonts w:ascii="Arial" w:hAnsi="Arial" w:cs="Arial"/>
          <w:color w:val="000000" w:themeColor="text1"/>
          <w:sz w:val="20"/>
          <w:szCs w:val="20"/>
          <w:lang w:val="en-AU"/>
        </w:rPr>
        <w:t xml:space="preserve">a </w:t>
      </w:r>
      <w:r w:rsidR="00F86A53">
        <w:rPr>
          <w:rFonts w:ascii="Arial" w:hAnsi="Arial" w:cs="Arial"/>
          <w:color w:val="000000" w:themeColor="text1"/>
          <w:sz w:val="20"/>
          <w:szCs w:val="20"/>
          <w:lang w:val="en-AU"/>
        </w:rPr>
        <w:t xml:space="preserve">PSSCH </w:t>
      </w:r>
      <w:r w:rsidR="00E97D14" w:rsidRPr="00C25612">
        <w:rPr>
          <w:rFonts w:ascii="Arial" w:hAnsi="Arial" w:cs="Arial"/>
          <w:color w:val="000000" w:themeColor="text1"/>
          <w:sz w:val="20"/>
          <w:szCs w:val="20"/>
          <w:lang w:val="en-AU"/>
        </w:rPr>
        <w:t xml:space="preserve">resource is </w:t>
      </w:r>
      <w:r w:rsidR="0064734C" w:rsidRPr="00C25612">
        <w:rPr>
          <w:rFonts w:ascii="Arial" w:hAnsi="Arial" w:cs="Arial"/>
          <w:color w:val="000000" w:themeColor="text1"/>
          <w:sz w:val="20"/>
          <w:szCs w:val="20"/>
          <w:lang w:val="en-AU"/>
        </w:rPr>
        <w:t xml:space="preserve">randomly </w:t>
      </w:r>
      <w:r w:rsidR="00E97D14" w:rsidRPr="00C25612">
        <w:rPr>
          <w:rFonts w:ascii="Arial" w:hAnsi="Arial" w:cs="Arial"/>
          <w:color w:val="000000" w:themeColor="text1"/>
          <w:sz w:val="20"/>
          <w:szCs w:val="20"/>
          <w:lang w:val="en-AU"/>
        </w:rPr>
        <w:t xml:space="preserve">selected </w:t>
      </w:r>
      <w:r w:rsidR="0064734C" w:rsidRPr="00C25612">
        <w:rPr>
          <w:rFonts w:ascii="Arial" w:hAnsi="Arial" w:cs="Arial"/>
          <w:color w:val="000000" w:themeColor="text1"/>
          <w:sz w:val="20"/>
          <w:szCs w:val="20"/>
          <w:lang w:val="en-AU"/>
        </w:rPr>
        <w:t xml:space="preserve">among all of the available resources </w:t>
      </w:r>
      <w:r w:rsidR="00E97D14" w:rsidRPr="00C25612">
        <w:rPr>
          <w:rFonts w:ascii="Arial" w:hAnsi="Arial" w:cs="Arial"/>
          <w:color w:val="000000" w:themeColor="text1"/>
          <w:sz w:val="20"/>
          <w:szCs w:val="20"/>
          <w:lang w:val="en-AU"/>
        </w:rPr>
        <w:t>for data transmission.</w:t>
      </w:r>
      <w:r w:rsidR="0064734C" w:rsidRPr="00C25612">
        <w:rPr>
          <w:rFonts w:ascii="Arial" w:hAnsi="Arial" w:cs="Arial"/>
          <w:color w:val="000000" w:themeColor="text1"/>
          <w:sz w:val="20"/>
          <w:szCs w:val="20"/>
          <w:lang w:val="en-AU"/>
        </w:rPr>
        <w:t xml:space="preserve"> Then a PSCCH </w:t>
      </w:r>
      <w:r w:rsidR="00C25612">
        <w:rPr>
          <w:rFonts w:ascii="Arial" w:hAnsi="Arial" w:cs="Arial"/>
          <w:color w:val="000000" w:themeColor="text1"/>
          <w:sz w:val="20"/>
          <w:szCs w:val="20"/>
          <w:lang w:val="en-AU"/>
        </w:rPr>
        <w:t xml:space="preserve">resource </w:t>
      </w:r>
      <w:r w:rsidR="0064734C" w:rsidRPr="00C25612">
        <w:rPr>
          <w:rFonts w:ascii="Arial" w:hAnsi="Arial" w:cs="Arial"/>
          <w:color w:val="000000" w:themeColor="text1"/>
          <w:sz w:val="20"/>
          <w:szCs w:val="20"/>
          <w:lang w:val="en-AU"/>
        </w:rPr>
        <w:t>is</w:t>
      </w:r>
      <w:r w:rsidR="00C25612">
        <w:rPr>
          <w:rFonts w:ascii="Arial" w:hAnsi="Arial" w:cs="Arial"/>
          <w:color w:val="000000" w:themeColor="text1"/>
          <w:sz w:val="20"/>
          <w:szCs w:val="20"/>
          <w:lang w:val="en-AU"/>
        </w:rPr>
        <w:t xml:space="preserve"> also</w:t>
      </w:r>
      <w:r w:rsidR="0064734C" w:rsidRPr="00C25612">
        <w:rPr>
          <w:rFonts w:ascii="Arial" w:hAnsi="Arial" w:cs="Arial"/>
          <w:color w:val="000000" w:themeColor="text1"/>
          <w:sz w:val="20"/>
          <w:szCs w:val="20"/>
          <w:lang w:val="en-AU"/>
        </w:rPr>
        <w:t xml:space="preserve"> randomly selected </w:t>
      </w:r>
      <w:r w:rsidR="00F86A53">
        <w:rPr>
          <w:rFonts w:ascii="Arial" w:hAnsi="Arial" w:cs="Arial"/>
          <w:color w:val="000000" w:themeColor="text1"/>
          <w:sz w:val="20"/>
          <w:szCs w:val="20"/>
          <w:lang w:val="en-AU"/>
        </w:rPr>
        <w:t xml:space="preserve">for the pre-emption indication (SCI) </w:t>
      </w:r>
      <w:r w:rsidR="0064734C" w:rsidRPr="00C25612">
        <w:rPr>
          <w:rFonts w:ascii="Arial" w:hAnsi="Arial" w:cs="Arial"/>
          <w:color w:val="000000" w:themeColor="text1"/>
          <w:sz w:val="20"/>
          <w:szCs w:val="20"/>
          <w:lang w:val="en-AU"/>
        </w:rPr>
        <w:t>within the resource selection window but before the selected PSSCH resource.</w:t>
      </w:r>
    </w:p>
    <w:p w14:paraId="7A7B373D" w14:textId="45ECACB3" w:rsidR="00B427DB" w:rsidRPr="00CF1603" w:rsidRDefault="00B427DB" w:rsidP="00807104">
      <w:pPr>
        <w:pStyle w:val="ListParagraph"/>
        <w:numPr>
          <w:ilvl w:val="0"/>
          <w:numId w:val="7"/>
        </w:numPr>
        <w:spacing w:after="240"/>
        <w:ind w:firstLineChars="0"/>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 xml:space="preserve">Short term sensing (STS) </w:t>
      </w:r>
      <w:r w:rsidR="00CF1603" w:rsidRPr="00CF1603">
        <w:rPr>
          <w:rFonts w:ascii="Arial" w:hAnsi="Arial" w:cs="Arial"/>
          <w:b/>
          <w:i/>
          <w:color w:val="000000" w:themeColor="text1"/>
          <w:sz w:val="20"/>
          <w:szCs w:val="20"/>
          <w:lang w:val="en-AU"/>
        </w:rPr>
        <w:t xml:space="preserve">within </w:t>
      </w:r>
      <w:proofErr w:type="spellStart"/>
      <w:r w:rsidR="00CF1603" w:rsidRPr="00CF1603">
        <w:rPr>
          <w:rFonts w:ascii="Arial" w:hAnsi="Arial" w:cs="Arial"/>
          <w:b/>
          <w:i/>
          <w:color w:val="000000" w:themeColor="text1"/>
          <w:sz w:val="20"/>
          <w:szCs w:val="20"/>
          <w:lang w:val="en-AU"/>
        </w:rPr>
        <w:t>X</w:t>
      </w:r>
      <w:r w:rsidRPr="00CF1603">
        <w:rPr>
          <w:rFonts w:ascii="Arial" w:hAnsi="Arial" w:cs="Arial"/>
          <w:b/>
          <w:i/>
          <w:color w:val="000000" w:themeColor="text1"/>
          <w:sz w:val="20"/>
          <w:szCs w:val="20"/>
          <w:lang w:val="en-AU"/>
        </w:rPr>
        <w:t>ms</w:t>
      </w:r>
      <w:proofErr w:type="spellEnd"/>
      <w:r w:rsidRPr="00CF1603">
        <w:rPr>
          <w:rFonts w:ascii="Arial" w:hAnsi="Arial" w:cs="Arial"/>
          <w:b/>
          <w:i/>
          <w:color w:val="000000" w:themeColor="text1"/>
          <w:sz w:val="20"/>
          <w:szCs w:val="20"/>
          <w:lang w:val="en-AU"/>
        </w:rPr>
        <w:t xml:space="preserve">: </w:t>
      </w:r>
      <w:r w:rsidR="00CF1603" w:rsidRPr="00CF1603">
        <w:rPr>
          <w:rFonts w:ascii="Arial" w:hAnsi="Arial" w:cs="Arial"/>
          <w:color w:val="000000" w:themeColor="text1"/>
          <w:sz w:val="20"/>
          <w:szCs w:val="20"/>
          <w:lang w:val="en-AU"/>
        </w:rPr>
        <w:t>Same as the</w:t>
      </w:r>
      <w:r w:rsidR="00F86A53">
        <w:rPr>
          <w:rFonts w:ascii="Arial" w:hAnsi="Arial" w:cs="Arial"/>
          <w:color w:val="000000" w:themeColor="text1"/>
          <w:sz w:val="20"/>
          <w:szCs w:val="20"/>
          <w:lang w:val="en-AU"/>
        </w:rPr>
        <w:t xml:space="preserve"> above</w:t>
      </w:r>
      <w:r w:rsidR="00CF1603" w:rsidRPr="00CF1603">
        <w:rPr>
          <w:rFonts w:ascii="Arial" w:hAnsi="Arial" w:cs="Arial"/>
          <w:color w:val="000000" w:themeColor="text1"/>
          <w:sz w:val="20"/>
          <w:szCs w:val="20"/>
          <w:lang w:val="en-AU"/>
        </w:rPr>
        <w:t xml:space="preserve"> STS-baseline scheme, where a PSSCH resource is randomly selected among the set of available / unused resources within the selection window. </w:t>
      </w:r>
      <w:r w:rsidR="00F86A53">
        <w:rPr>
          <w:rFonts w:ascii="Arial" w:hAnsi="Arial" w:cs="Arial"/>
          <w:color w:val="000000" w:themeColor="text1"/>
          <w:sz w:val="20"/>
          <w:szCs w:val="20"/>
          <w:lang w:val="en-AU"/>
        </w:rPr>
        <w:t>But a</w:t>
      </w:r>
      <w:r w:rsidR="00CF1603" w:rsidRPr="00CF1603">
        <w:rPr>
          <w:rFonts w:ascii="Arial" w:hAnsi="Arial" w:cs="Arial"/>
          <w:color w:val="000000" w:themeColor="text1"/>
          <w:sz w:val="20"/>
          <w:szCs w:val="20"/>
          <w:lang w:val="en-AU"/>
        </w:rPr>
        <w:t xml:space="preserve">fter </w:t>
      </w:r>
      <w:r w:rsidR="00F86A53">
        <w:rPr>
          <w:rFonts w:ascii="Arial" w:hAnsi="Arial" w:cs="Arial"/>
          <w:color w:val="000000" w:themeColor="text1"/>
          <w:sz w:val="20"/>
          <w:szCs w:val="20"/>
          <w:lang w:val="en-AU"/>
        </w:rPr>
        <w:t xml:space="preserve">the </w:t>
      </w:r>
      <w:r w:rsidR="00CF1603" w:rsidRPr="00CF1603">
        <w:rPr>
          <w:rFonts w:ascii="Arial" w:hAnsi="Arial" w:cs="Arial"/>
          <w:color w:val="000000" w:themeColor="text1"/>
          <w:sz w:val="20"/>
          <w:szCs w:val="20"/>
          <w:lang w:val="en-AU"/>
        </w:rPr>
        <w:t xml:space="preserve">random selection of </w:t>
      </w:r>
      <w:r w:rsidR="00F86A53">
        <w:rPr>
          <w:rFonts w:ascii="Arial" w:hAnsi="Arial" w:cs="Arial"/>
          <w:color w:val="000000" w:themeColor="text1"/>
          <w:sz w:val="20"/>
          <w:szCs w:val="20"/>
          <w:lang w:val="en-AU"/>
        </w:rPr>
        <w:t xml:space="preserve">the </w:t>
      </w:r>
      <w:r w:rsidR="00CF1603" w:rsidRPr="00CF1603">
        <w:rPr>
          <w:rFonts w:ascii="Arial" w:hAnsi="Arial" w:cs="Arial"/>
          <w:color w:val="000000" w:themeColor="text1"/>
          <w:sz w:val="20"/>
          <w:szCs w:val="20"/>
          <w:lang w:val="en-AU"/>
        </w:rPr>
        <w:t xml:space="preserve">PSSCH resource, </w:t>
      </w:r>
      <w:r w:rsidR="00F86A53">
        <w:rPr>
          <w:rFonts w:ascii="Arial" w:hAnsi="Arial" w:cs="Arial"/>
          <w:color w:val="000000" w:themeColor="text1"/>
          <w:sz w:val="20"/>
          <w:szCs w:val="20"/>
          <w:lang w:val="en-AU"/>
        </w:rPr>
        <w:t>the associated</w:t>
      </w:r>
      <w:r w:rsidR="00CF1603" w:rsidRPr="00CF1603">
        <w:rPr>
          <w:rFonts w:ascii="Arial" w:hAnsi="Arial" w:cs="Arial"/>
          <w:color w:val="000000" w:themeColor="text1"/>
          <w:sz w:val="20"/>
          <w:szCs w:val="20"/>
          <w:lang w:val="en-AU"/>
        </w:rPr>
        <w:t xml:space="preserve"> PSCCH resource is randomly selected and the </w:t>
      </w:r>
      <w:r w:rsidR="00F86A53">
        <w:rPr>
          <w:rFonts w:ascii="Arial" w:hAnsi="Arial" w:cs="Arial"/>
          <w:color w:val="000000" w:themeColor="text1"/>
          <w:sz w:val="20"/>
          <w:szCs w:val="20"/>
          <w:lang w:val="en-AU"/>
        </w:rPr>
        <w:t>pre-emption indication (SCI)</w:t>
      </w:r>
      <w:r w:rsidR="00CF1603" w:rsidRPr="00CF1603">
        <w:rPr>
          <w:rFonts w:ascii="Arial" w:hAnsi="Arial" w:cs="Arial"/>
          <w:color w:val="000000" w:themeColor="text1"/>
          <w:sz w:val="20"/>
          <w:szCs w:val="20"/>
          <w:lang w:val="en-AU"/>
        </w:rPr>
        <w:t xml:space="preserve"> is transmitted as soon as possible, within </w:t>
      </w:r>
      <w:proofErr w:type="spellStart"/>
      <w:r w:rsidR="00CF1603" w:rsidRPr="00CF1603">
        <w:rPr>
          <w:rFonts w:ascii="Arial" w:hAnsi="Arial" w:cs="Arial"/>
          <w:color w:val="000000" w:themeColor="text1"/>
          <w:sz w:val="20"/>
          <w:szCs w:val="20"/>
          <w:lang w:val="en-AU"/>
        </w:rPr>
        <w:t>Xms</w:t>
      </w:r>
      <w:proofErr w:type="spellEnd"/>
      <w:r w:rsidR="00CF1603" w:rsidRPr="00CF1603">
        <w:rPr>
          <w:rFonts w:ascii="Arial" w:hAnsi="Arial" w:cs="Arial"/>
          <w:color w:val="000000" w:themeColor="text1"/>
          <w:sz w:val="20"/>
          <w:szCs w:val="20"/>
          <w:lang w:val="en-AU"/>
        </w:rPr>
        <w:t xml:space="preserve">. In </w:t>
      </w:r>
      <w:r w:rsidR="00F86A53">
        <w:rPr>
          <w:rFonts w:ascii="Arial" w:hAnsi="Arial" w:cs="Arial"/>
          <w:color w:val="000000" w:themeColor="text1"/>
          <w:sz w:val="20"/>
          <w:szCs w:val="20"/>
          <w:lang w:val="en-AU"/>
        </w:rPr>
        <w:t>the</w:t>
      </w:r>
      <w:r w:rsidR="00CF1603" w:rsidRPr="00CF1603">
        <w:rPr>
          <w:rFonts w:ascii="Arial" w:hAnsi="Arial" w:cs="Arial"/>
          <w:color w:val="000000" w:themeColor="text1"/>
          <w:sz w:val="20"/>
          <w:szCs w:val="20"/>
          <w:lang w:val="en-AU"/>
        </w:rPr>
        <w:t xml:space="preserve"> </w:t>
      </w:r>
      <w:r w:rsidR="00F86A53">
        <w:rPr>
          <w:rFonts w:ascii="Arial" w:hAnsi="Arial" w:cs="Arial"/>
          <w:color w:val="000000" w:themeColor="text1"/>
          <w:sz w:val="20"/>
          <w:szCs w:val="20"/>
          <w:lang w:val="en-AU"/>
        </w:rPr>
        <w:t xml:space="preserve">following </w:t>
      </w:r>
      <w:r w:rsidR="00CF1603" w:rsidRPr="00CF1603">
        <w:rPr>
          <w:rFonts w:ascii="Arial" w:hAnsi="Arial" w:cs="Arial"/>
          <w:color w:val="000000" w:themeColor="text1"/>
          <w:sz w:val="20"/>
          <w:szCs w:val="20"/>
          <w:lang w:val="en-AU"/>
        </w:rPr>
        <w:t>simulation evaluation, X is set to 5ms.</w:t>
      </w:r>
    </w:p>
    <w:p w14:paraId="270F5942" w14:textId="2ED208E2" w:rsidR="00F962E2" w:rsidRPr="00CF1603" w:rsidRDefault="00F962E2" w:rsidP="00807104">
      <w:pPr>
        <w:pStyle w:val="ListParagraph"/>
        <w:numPr>
          <w:ilvl w:val="0"/>
          <w:numId w:val="7"/>
        </w:numPr>
        <w:spacing w:after="240"/>
        <w:ind w:firstLineChars="0"/>
        <w:rPr>
          <w:rFonts w:ascii="Arial" w:hAnsi="Arial" w:cs="Arial"/>
          <w:color w:val="000000" w:themeColor="text1"/>
          <w:sz w:val="20"/>
          <w:szCs w:val="20"/>
          <w:lang w:val="en-AU"/>
        </w:rPr>
      </w:pPr>
      <w:r w:rsidRPr="00CF1603">
        <w:rPr>
          <w:rFonts w:ascii="Arial" w:hAnsi="Arial" w:cs="Arial"/>
          <w:b/>
          <w:i/>
          <w:color w:val="000000" w:themeColor="text1"/>
          <w:sz w:val="20"/>
          <w:szCs w:val="20"/>
          <w:lang w:val="en-AU"/>
        </w:rPr>
        <w:t>Short term sensing with two PSCCH transmissions:</w:t>
      </w:r>
      <w:r w:rsidRPr="00CF1603">
        <w:rPr>
          <w:rFonts w:ascii="Arial" w:hAnsi="Arial" w:cs="Arial"/>
          <w:color w:val="000000" w:themeColor="text1"/>
          <w:sz w:val="20"/>
          <w:szCs w:val="20"/>
          <w:lang w:val="en-AU"/>
        </w:rPr>
        <w:t xml:space="preserve"> </w:t>
      </w:r>
      <w:r w:rsidR="00CF1603" w:rsidRPr="00CF1603">
        <w:rPr>
          <w:rFonts w:ascii="Arial" w:hAnsi="Arial" w:cs="Arial"/>
          <w:color w:val="000000" w:themeColor="text1"/>
          <w:sz w:val="20"/>
          <w:szCs w:val="20"/>
          <w:lang w:val="en-AU"/>
        </w:rPr>
        <w:t>S</w:t>
      </w:r>
      <w:r w:rsidRPr="00CF1603">
        <w:rPr>
          <w:rFonts w:ascii="Arial" w:hAnsi="Arial" w:cs="Arial"/>
          <w:color w:val="000000" w:themeColor="text1"/>
          <w:sz w:val="20"/>
          <w:szCs w:val="20"/>
          <w:lang w:val="en-AU"/>
        </w:rPr>
        <w:t>ame</w:t>
      </w:r>
      <w:r w:rsidR="005663A1" w:rsidRPr="00CF1603">
        <w:rPr>
          <w:rFonts w:ascii="Arial" w:hAnsi="Arial" w:cs="Arial"/>
          <w:color w:val="000000" w:themeColor="text1"/>
          <w:sz w:val="20"/>
          <w:szCs w:val="20"/>
          <w:lang w:val="en-AU"/>
        </w:rPr>
        <w:t xml:space="preserve"> as the </w:t>
      </w:r>
      <w:r w:rsidR="00F86A53">
        <w:rPr>
          <w:rFonts w:ascii="Arial" w:hAnsi="Arial" w:cs="Arial"/>
          <w:color w:val="000000" w:themeColor="text1"/>
          <w:sz w:val="20"/>
          <w:szCs w:val="20"/>
          <w:lang w:val="en-AU"/>
        </w:rPr>
        <w:t>above</w:t>
      </w:r>
      <w:r w:rsidR="00F86A53" w:rsidRPr="00CF1603">
        <w:rPr>
          <w:rFonts w:ascii="Arial" w:hAnsi="Arial" w:cs="Arial"/>
          <w:color w:val="000000" w:themeColor="text1"/>
          <w:sz w:val="20"/>
          <w:szCs w:val="20"/>
          <w:lang w:val="en-AU"/>
        </w:rPr>
        <w:t xml:space="preserve"> </w:t>
      </w:r>
      <w:r w:rsidR="005663A1" w:rsidRPr="00CF1603">
        <w:rPr>
          <w:rFonts w:ascii="Arial" w:hAnsi="Arial" w:cs="Arial"/>
          <w:color w:val="000000" w:themeColor="text1"/>
          <w:sz w:val="20"/>
          <w:szCs w:val="20"/>
          <w:lang w:val="en-AU"/>
        </w:rPr>
        <w:t>STS-baseline scheme, a PSSCH resource is randomly selected among the set of available / unused resources within the selection window. But the associated PSCCH</w:t>
      </w:r>
      <w:r w:rsidR="00F86A53">
        <w:rPr>
          <w:rFonts w:ascii="Arial" w:hAnsi="Arial" w:cs="Arial"/>
          <w:color w:val="000000" w:themeColor="text1"/>
          <w:sz w:val="20"/>
          <w:szCs w:val="20"/>
          <w:lang w:val="en-AU"/>
        </w:rPr>
        <w:t xml:space="preserve"> / pre-emption indication</w:t>
      </w:r>
      <w:r w:rsidR="005663A1" w:rsidRPr="00CF1603">
        <w:rPr>
          <w:rFonts w:ascii="Arial" w:hAnsi="Arial" w:cs="Arial"/>
          <w:color w:val="000000" w:themeColor="text1"/>
          <w:sz w:val="20"/>
          <w:szCs w:val="20"/>
          <w:lang w:val="en-AU"/>
        </w:rPr>
        <w:t xml:space="preserve"> is repeated </w:t>
      </w:r>
      <w:r w:rsidR="00C5200A" w:rsidRPr="00CF1603">
        <w:rPr>
          <w:rFonts w:ascii="Arial" w:hAnsi="Arial" w:cs="Arial"/>
          <w:color w:val="000000" w:themeColor="text1"/>
          <w:sz w:val="20"/>
          <w:szCs w:val="20"/>
          <w:lang w:val="en-AU"/>
        </w:rPr>
        <w:t xml:space="preserve">and </w:t>
      </w:r>
      <w:r w:rsidR="005663A1" w:rsidRPr="00CF1603">
        <w:rPr>
          <w:rFonts w:ascii="Arial" w:hAnsi="Arial" w:cs="Arial"/>
          <w:color w:val="000000" w:themeColor="text1"/>
          <w:sz w:val="20"/>
          <w:szCs w:val="20"/>
          <w:lang w:val="en-AU"/>
        </w:rPr>
        <w:t>transmitted twice</w:t>
      </w:r>
      <w:r w:rsidR="00C5200A" w:rsidRPr="00CF1603">
        <w:rPr>
          <w:rFonts w:ascii="Arial" w:hAnsi="Arial" w:cs="Arial"/>
          <w:color w:val="000000" w:themeColor="text1"/>
          <w:sz w:val="20"/>
          <w:szCs w:val="20"/>
          <w:lang w:val="en-AU"/>
        </w:rPr>
        <w:t xml:space="preserve"> before the PSSCH to improve detection performance,</w:t>
      </w:r>
      <w:r w:rsidR="005663A1" w:rsidRPr="00CF1603">
        <w:rPr>
          <w:rFonts w:ascii="Arial" w:hAnsi="Arial" w:cs="Arial"/>
          <w:color w:val="000000" w:themeColor="text1"/>
          <w:sz w:val="20"/>
          <w:szCs w:val="20"/>
          <w:lang w:val="en-AU"/>
        </w:rPr>
        <w:t xml:space="preserve"> instead of once in the baseline scheme.</w:t>
      </w:r>
    </w:p>
    <w:p w14:paraId="1F3C61CC" w14:textId="16749926" w:rsidR="00B427DB" w:rsidRPr="0097733C" w:rsidRDefault="00B427DB" w:rsidP="00807104">
      <w:pPr>
        <w:pStyle w:val="ListParagraph"/>
        <w:numPr>
          <w:ilvl w:val="0"/>
          <w:numId w:val="7"/>
        </w:numPr>
        <w:spacing w:after="240"/>
        <w:ind w:firstLineChars="0"/>
        <w:rPr>
          <w:rFonts w:ascii="Arial" w:hAnsi="Arial" w:cs="Arial"/>
          <w:color w:val="000000" w:themeColor="text1"/>
          <w:sz w:val="20"/>
          <w:szCs w:val="20"/>
          <w:lang w:val="en-AU"/>
        </w:rPr>
      </w:pPr>
      <w:r w:rsidRPr="0097733C">
        <w:rPr>
          <w:rFonts w:ascii="Arial" w:hAnsi="Arial" w:cs="Arial"/>
          <w:b/>
          <w:i/>
          <w:color w:val="000000" w:themeColor="text1"/>
          <w:sz w:val="20"/>
          <w:szCs w:val="20"/>
          <w:lang w:val="en-AU"/>
        </w:rPr>
        <w:t xml:space="preserve">Short term sensing (STS) continuous sensing: </w:t>
      </w:r>
      <w:r w:rsidR="00CF1603" w:rsidRPr="0097733C">
        <w:rPr>
          <w:rFonts w:ascii="Arial" w:hAnsi="Arial" w:cs="Arial"/>
          <w:color w:val="000000" w:themeColor="text1"/>
          <w:sz w:val="20"/>
          <w:szCs w:val="20"/>
          <w:lang w:val="en-AU"/>
        </w:rPr>
        <w:t xml:space="preserve">Same as the </w:t>
      </w:r>
      <w:r w:rsidR="00F86A53">
        <w:rPr>
          <w:rFonts w:ascii="Arial" w:hAnsi="Arial" w:cs="Arial"/>
          <w:color w:val="000000" w:themeColor="text1"/>
          <w:sz w:val="20"/>
          <w:szCs w:val="20"/>
          <w:lang w:val="en-AU"/>
        </w:rPr>
        <w:t>above</w:t>
      </w:r>
      <w:r w:rsidR="00F86A53" w:rsidRPr="0097733C">
        <w:rPr>
          <w:rFonts w:ascii="Arial" w:hAnsi="Arial" w:cs="Arial"/>
          <w:color w:val="000000" w:themeColor="text1"/>
          <w:sz w:val="20"/>
          <w:szCs w:val="20"/>
          <w:lang w:val="en-AU"/>
        </w:rPr>
        <w:t xml:space="preserve"> </w:t>
      </w:r>
      <w:r w:rsidR="00CF1603" w:rsidRPr="0097733C">
        <w:rPr>
          <w:rFonts w:ascii="Arial" w:hAnsi="Arial" w:cs="Arial"/>
          <w:color w:val="000000" w:themeColor="text1"/>
          <w:sz w:val="20"/>
          <w:szCs w:val="20"/>
          <w:lang w:val="en-AU"/>
        </w:rPr>
        <w:t xml:space="preserve">STS-baseline scheme, a </w:t>
      </w:r>
      <w:r w:rsidR="0097733C" w:rsidRPr="0097733C">
        <w:rPr>
          <w:rFonts w:ascii="Arial" w:hAnsi="Arial" w:cs="Arial"/>
          <w:color w:val="000000" w:themeColor="text1"/>
          <w:sz w:val="20"/>
          <w:szCs w:val="20"/>
          <w:lang w:val="en-AU"/>
        </w:rPr>
        <w:t xml:space="preserve">PSCCH and a </w:t>
      </w:r>
      <w:r w:rsidR="00CF1603" w:rsidRPr="0097733C">
        <w:rPr>
          <w:rFonts w:ascii="Arial" w:hAnsi="Arial" w:cs="Arial"/>
          <w:color w:val="000000" w:themeColor="text1"/>
          <w:sz w:val="20"/>
          <w:szCs w:val="20"/>
          <w:lang w:val="en-AU"/>
        </w:rPr>
        <w:t xml:space="preserve">PSSCH resource </w:t>
      </w:r>
      <w:r w:rsidR="0097733C" w:rsidRPr="0097733C">
        <w:rPr>
          <w:rFonts w:ascii="Arial" w:hAnsi="Arial" w:cs="Arial"/>
          <w:color w:val="000000" w:themeColor="text1"/>
          <w:sz w:val="20"/>
          <w:szCs w:val="20"/>
          <w:lang w:val="en-AU"/>
        </w:rPr>
        <w:t>are</w:t>
      </w:r>
      <w:r w:rsidR="00CF1603" w:rsidRPr="0097733C">
        <w:rPr>
          <w:rFonts w:ascii="Arial" w:hAnsi="Arial" w:cs="Arial"/>
          <w:color w:val="000000" w:themeColor="text1"/>
          <w:sz w:val="20"/>
          <w:szCs w:val="20"/>
          <w:lang w:val="en-AU"/>
        </w:rPr>
        <w:t xml:space="preserve"> randomly selected among the set of available / unused resources within the selection window.</w:t>
      </w:r>
      <w:r w:rsidR="0097733C" w:rsidRPr="0097733C">
        <w:rPr>
          <w:rFonts w:ascii="Arial" w:hAnsi="Arial" w:cs="Arial"/>
          <w:color w:val="000000" w:themeColor="text1"/>
          <w:sz w:val="20"/>
          <w:szCs w:val="20"/>
          <w:lang w:val="en-AU"/>
        </w:rPr>
        <w:t xml:space="preserve"> Furthermore, UE continue to perform SA reading and </w:t>
      </w:r>
      <w:r w:rsidR="0097733C" w:rsidRPr="0097733C">
        <w:rPr>
          <w:rFonts w:ascii="Arial" w:hAnsi="Arial" w:cs="Arial"/>
          <w:color w:val="000000" w:themeColor="text1"/>
          <w:sz w:val="20"/>
          <w:szCs w:val="20"/>
          <w:lang w:val="en-AU"/>
        </w:rPr>
        <w:lastRenderedPageBreak/>
        <w:t xml:space="preserve">sensing before the associated PSCCH </w:t>
      </w:r>
      <w:r w:rsidR="00F86A53">
        <w:rPr>
          <w:rFonts w:ascii="Arial" w:hAnsi="Arial" w:cs="Arial"/>
          <w:color w:val="000000" w:themeColor="text1"/>
          <w:sz w:val="20"/>
          <w:szCs w:val="20"/>
          <w:lang w:val="en-AU"/>
        </w:rPr>
        <w:t xml:space="preserve">/ pre-emption SCI </w:t>
      </w:r>
      <w:r w:rsidR="0097733C" w:rsidRPr="0097733C">
        <w:rPr>
          <w:rFonts w:ascii="Arial" w:hAnsi="Arial" w:cs="Arial"/>
          <w:color w:val="000000" w:themeColor="text1"/>
          <w:sz w:val="20"/>
          <w:szCs w:val="20"/>
          <w:lang w:val="en-AU"/>
        </w:rPr>
        <w:t>is transmitted. If potential Tx collision is detected</w:t>
      </w:r>
      <w:r w:rsidR="00F86A53">
        <w:rPr>
          <w:rFonts w:ascii="Arial" w:hAnsi="Arial" w:cs="Arial"/>
          <w:color w:val="000000" w:themeColor="text1"/>
          <w:sz w:val="20"/>
          <w:szCs w:val="20"/>
          <w:lang w:val="en-AU"/>
        </w:rPr>
        <w:t xml:space="preserve"> (e.g. a pre-emption SCI is received from another UE indicating the same or overlapping the selected PSSCH resource)</w:t>
      </w:r>
      <w:r w:rsidR="0097733C" w:rsidRPr="0097733C">
        <w:rPr>
          <w:rFonts w:ascii="Arial" w:hAnsi="Arial" w:cs="Arial"/>
          <w:color w:val="000000" w:themeColor="text1"/>
          <w:sz w:val="20"/>
          <w:szCs w:val="20"/>
          <w:lang w:val="en-AU"/>
        </w:rPr>
        <w:t xml:space="preserve">, PSSCH resource is re-selected among the remaining available resources. </w:t>
      </w:r>
    </w:p>
    <w:p w14:paraId="544FC3A9" w14:textId="4A525224" w:rsidR="00AC583A" w:rsidRPr="00C5200A" w:rsidRDefault="008E2969" w:rsidP="00AC583A">
      <w:pPr>
        <w:keepNext/>
        <w:spacing w:after="240"/>
        <w:jc w:val="center"/>
        <w:rPr>
          <w:lang w:val="en-AU"/>
        </w:rPr>
      </w:pPr>
      <w:r>
        <w:rPr>
          <w:noProof/>
        </w:rPr>
        <w:drawing>
          <wp:inline distT="0" distB="0" distL="0" distR="0" wp14:anchorId="5326126F" wp14:editId="769E009E">
            <wp:extent cx="4785995" cy="3602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3602990"/>
                    </a:xfrm>
                    <a:prstGeom prst="rect">
                      <a:avLst/>
                    </a:prstGeom>
                    <a:noFill/>
                  </pic:spPr>
                </pic:pic>
              </a:graphicData>
            </a:graphic>
          </wp:inline>
        </w:drawing>
      </w:r>
    </w:p>
    <w:p w14:paraId="14055E0D" w14:textId="4EB9787B" w:rsidR="00BE0223" w:rsidRPr="006D76E3" w:rsidRDefault="00AC583A" w:rsidP="00005AA6">
      <w:pPr>
        <w:pStyle w:val="Caption"/>
        <w:spacing w:after="360"/>
        <w:jc w:val="center"/>
        <w:rPr>
          <w:b/>
          <w:color w:val="000000" w:themeColor="text1"/>
        </w:rPr>
      </w:pPr>
      <w:r w:rsidRPr="006D76E3">
        <w:rPr>
          <w:b/>
          <w:color w:val="000000" w:themeColor="text1"/>
        </w:rPr>
        <w:t xml:space="preserve">Figure </w:t>
      </w:r>
      <w:r w:rsidRPr="006D76E3">
        <w:rPr>
          <w:b/>
          <w:color w:val="000000" w:themeColor="text1"/>
        </w:rPr>
        <w:fldChar w:fldCharType="begin"/>
      </w:r>
      <w:r w:rsidRPr="006D76E3">
        <w:rPr>
          <w:b/>
          <w:color w:val="000000" w:themeColor="text1"/>
        </w:rPr>
        <w:instrText xml:space="preserve"> SEQ Figure \* ARABIC </w:instrText>
      </w:r>
      <w:r w:rsidRPr="006D76E3">
        <w:rPr>
          <w:b/>
          <w:color w:val="000000" w:themeColor="text1"/>
        </w:rPr>
        <w:fldChar w:fldCharType="separate"/>
      </w:r>
      <w:r w:rsidR="00A32F51" w:rsidRPr="006D76E3">
        <w:rPr>
          <w:b/>
          <w:noProof/>
          <w:color w:val="000000" w:themeColor="text1"/>
        </w:rPr>
        <w:t>1</w:t>
      </w:r>
      <w:r w:rsidRPr="006D76E3">
        <w:rPr>
          <w:b/>
          <w:color w:val="000000" w:themeColor="text1"/>
        </w:rPr>
        <w:fldChar w:fldCharType="end"/>
      </w:r>
      <w:r w:rsidRPr="006D76E3">
        <w:rPr>
          <w:b/>
          <w:color w:val="000000" w:themeColor="text1"/>
        </w:rPr>
        <w:t xml:space="preserve">: </w:t>
      </w:r>
      <w:r w:rsidR="00D41775" w:rsidRPr="006D76E3">
        <w:rPr>
          <w:b/>
          <w:color w:val="000000" w:themeColor="text1"/>
        </w:rPr>
        <w:t>PRR results for SL resource pre-emption with short term sensing for periodic traffic</w:t>
      </w:r>
      <w:r w:rsidR="008E2969">
        <w:rPr>
          <w:b/>
          <w:color w:val="000000" w:themeColor="text1"/>
        </w:rPr>
        <w:t xml:space="preserve"> (highway)</w:t>
      </w:r>
    </w:p>
    <w:p w14:paraId="3A67FCCB" w14:textId="53ADB700" w:rsidR="00A32F51" w:rsidRDefault="008E2969" w:rsidP="00005AA6">
      <w:pPr>
        <w:keepNext/>
        <w:spacing w:after="240"/>
        <w:jc w:val="center"/>
      </w:pPr>
      <w:r w:rsidRPr="008E2969">
        <w:rPr>
          <w:noProof/>
          <w:lang w:val="en-AU"/>
        </w:rPr>
        <w:t xml:space="preserve"> </w:t>
      </w:r>
      <w:r>
        <w:rPr>
          <w:noProof/>
          <w:lang w:val="en-AU"/>
        </w:rPr>
        <w:drawing>
          <wp:inline distT="0" distB="0" distL="0" distR="0" wp14:anchorId="23B70070" wp14:editId="3E988F1F">
            <wp:extent cx="4785995" cy="3572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995" cy="3572510"/>
                    </a:xfrm>
                    <a:prstGeom prst="rect">
                      <a:avLst/>
                    </a:prstGeom>
                    <a:noFill/>
                  </pic:spPr>
                </pic:pic>
              </a:graphicData>
            </a:graphic>
          </wp:inline>
        </w:drawing>
      </w:r>
    </w:p>
    <w:p w14:paraId="744828F1" w14:textId="1E2363D4" w:rsidR="00A32F51" w:rsidRPr="006D76E3" w:rsidRDefault="00A32F51" w:rsidP="00005AA6">
      <w:pPr>
        <w:pStyle w:val="Caption"/>
        <w:spacing w:after="360"/>
        <w:jc w:val="center"/>
        <w:rPr>
          <w:b/>
          <w:color w:val="000000" w:themeColor="text1"/>
        </w:rPr>
      </w:pPr>
      <w:r w:rsidRPr="006D76E3">
        <w:rPr>
          <w:b/>
          <w:color w:val="000000" w:themeColor="text1"/>
        </w:rPr>
        <w:t xml:space="preserve">Figure </w:t>
      </w:r>
      <w:r w:rsidRPr="006D76E3">
        <w:rPr>
          <w:b/>
          <w:color w:val="000000" w:themeColor="text1"/>
        </w:rPr>
        <w:fldChar w:fldCharType="begin"/>
      </w:r>
      <w:r w:rsidRPr="006D76E3">
        <w:rPr>
          <w:b/>
          <w:color w:val="000000" w:themeColor="text1"/>
        </w:rPr>
        <w:instrText xml:space="preserve"> SEQ Figure \* ARABIC </w:instrText>
      </w:r>
      <w:r w:rsidRPr="006D76E3">
        <w:rPr>
          <w:b/>
          <w:color w:val="000000" w:themeColor="text1"/>
        </w:rPr>
        <w:fldChar w:fldCharType="separate"/>
      </w:r>
      <w:r w:rsidRPr="006D76E3">
        <w:rPr>
          <w:b/>
          <w:noProof/>
          <w:color w:val="000000" w:themeColor="text1"/>
        </w:rPr>
        <w:t>2</w:t>
      </w:r>
      <w:r w:rsidRPr="006D76E3">
        <w:rPr>
          <w:b/>
          <w:color w:val="000000" w:themeColor="text1"/>
        </w:rPr>
        <w:fldChar w:fldCharType="end"/>
      </w:r>
      <w:r w:rsidRPr="006D76E3">
        <w:rPr>
          <w:b/>
          <w:color w:val="000000" w:themeColor="text1"/>
        </w:rPr>
        <w:t>:</w:t>
      </w:r>
      <w:r w:rsidR="00D41775" w:rsidRPr="006D76E3">
        <w:rPr>
          <w:b/>
          <w:color w:val="000000" w:themeColor="text1"/>
        </w:rPr>
        <w:t xml:space="preserve"> PRR results for SL resource pre-emption with short term sensing for </w:t>
      </w:r>
      <w:r w:rsidR="008E2969">
        <w:rPr>
          <w:b/>
          <w:color w:val="000000" w:themeColor="text1"/>
        </w:rPr>
        <w:t>a</w:t>
      </w:r>
      <w:r w:rsidR="00D41775" w:rsidRPr="006D76E3">
        <w:rPr>
          <w:b/>
          <w:color w:val="000000" w:themeColor="text1"/>
        </w:rPr>
        <w:t>periodic traffic</w:t>
      </w:r>
      <w:r w:rsidR="008E2969">
        <w:rPr>
          <w:b/>
          <w:color w:val="000000" w:themeColor="text1"/>
        </w:rPr>
        <w:t xml:space="preserve"> (highway)</w:t>
      </w:r>
    </w:p>
    <w:p w14:paraId="00C5ABAB" w14:textId="1BCF2196" w:rsidR="00C54376" w:rsidRPr="001579B9" w:rsidRDefault="00CD7527" w:rsidP="00B63920">
      <w:pPr>
        <w:spacing w:after="60"/>
        <w:rPr>
          <w:color w:val="000000" w:themeColor="text1"/>
          <w:sz w:val="20"/>
        </w:rPr>
      </w:pPr>
      <w:r w:rsidRPr="001579B9">
        <w:rPr>
          <w:color w:val="000000" w:themeColor="text1"/>
          <w:sz w:val="20"/>
        </w:rPr>
        <w:lastRenderedPageBreak/>
        <w:t>Main r</w:t>
      </w:r>
      <w:r w:rsidR="00C54376" w:rsidRPr="001579B9">
        <w:rPr>
          <w:color w:val="000000" w:themeColor="text1"/>
          <w:sz w:val="20"/>
        </w:rPr>
        <w:t>esults observations:</w:t>
      </w:r>
    </w:p>
    <w:p w14:paraId="74ED6317" w14:textId="04479929" w:rsidR="005169A0" w:rsidRPr="001579B9" w:rsidRDefault="00FB7DA7" w:rsidP="00B63920">
      <w:pPr>
        <w:pStyle w:val="ListParagraph"/>
        <w:numPr>
          <w:ilvl w:val="0"/>
          <w:numId w:val="3"/>
        </w:numPr>
        <w:spacing w:after="60"/>
        <w:ind w:firstLineChars="0"/>
        <w:jc w:val="both"/>
        <w:rPr>
          <w:rFonts w:ascii="Arial" w:hAnsi="Arial" w:cs="Arial"/>
          <w:color w:val="000000" w:themeColor="text1"/>
          <w:sz w:val="20"/>
          <w:szCs w:val="21"/>
        </w:rPr>
      </w:pPr>
      <w:r w:rsidRPr="001579B9">
        <w:rPr>
          <w:rFonts w:ascii="Arial" w:hAnsi="Arial" w:cs="Arial"/>
          <w:color w:val="000000" w:themeColor="text1"/>
          <w:sz w:val="20"/>
          <w:szCs w:val="21"/>
        </w:rPr>
        <w:t>From the results shown in Figure 1</w:t>
      </w:r>
      <w:r w:rsidR="00B63920" w:rsidRPr="001579B9">
        <w:rPr>
          <w:rFonts w:ascii="Arial" w:hAnsi="Arial" w:cs="Arial"/>
          <w:color w:val="000000" w:themeColor="text1"/>
          <w:sz w:val="20"/>
          <w:szCs w:val="21"/>
        </w:rPr>
        <w:t xml:space="preserve"> and Figure 2</w:t>
      </w:r>
      <w:r w:rsidRPr="001579B9">
        <w:rPr>
          <w:rFonts w:ascii="Arial" w:hAnsi="Arial" w:cs="Arial"/>
          <w:color w:val="000000" w:themeColor="text1"/>
          <w:sz w:val="20"/>
          <w:szCs w:val="21"/>
        </w:rPr>
        <w:t>, i</w:t>
      </w:r>
      <w:r w:rsidR="00A901EA" w:rsidRPr="001579B9">
        <w:rPr>
          <w:rFonts w:ascii="Arial" w:hAnsi="Arial" w:cs="Arial"/>
          <w:color w:val="000000" w:themeColor="text1"/>
          <w:sz w:val="20"/>
          <w:szCs w:val="21"/>
        </w:rPr>
        <w:t xml:space="preserve">t </w:t>
      </w:r>
      <w:r w:rsidRPr="001579B9">
        <w:rPr>
          <w:rFonts w:ascii="Arial" w:hAnsi="Arial" w:cs="Arial"/>
          <w:color w:val="000000" w:themeColor="text1"/>
          <w:sz w:val="20"/>
          <w:szCs w:val="21"/>
        </w:rPr>
        <w:t>is</w:t>
      </w:r>
      <w:r w:rsidR="00A901EA" w:rsidRPr="001579B9">
        <w:rPr>
          <w:rFonts w:ascii="Arial" w:hAnsi="Arial" w:cs="Arial"/>
          <w:color w:val="000000" w:themeColor="text1"/>
          <w:sz w:val="20"/>
          <w:szCs w:val="21"/>
        </w:rPr>
        <w:t xml:space="preserve"> </w:t>
      </w:r>
      <w:r w:rsidR="003D3F65" w:rsidRPr="001579B9">
        <w:rPr>
          <w:rFonts w:ascii="Arial" w:hAnsi="Arial" w:cs="Arial"/>
          <w:color w:val="000000" w:themeColor="text1"/>
          <w:sz w:val="20"/>
          <w:szCs w:val="21"/>
        </w:rPr>
        <w:t>seen</w:t>
      </w:r>
      <w:r w:rsidR="00A901EA" w:rsidRPr="001579B9">
        <w:rPr>
          <w:rFonts w:ascii="Arial" w:hAnsi="Arial" w:cs="Arial"/>
          <w:color w:val="000000" w:themeColor="text1"/>
          <w:sz w:val="20"/>
          <w:szCs w:val="21"/>
        </w:rPr>
        <w:t xml:space="preserve"> </w:t>
      </w:r>
      <w:r w:rsidR="009E39EB" w:rsidRPr="001579B9">
        <w:rPr>
          <w:rFonts w:ascii="Arial" w:hAnsi="Arial" w:cs="Arial"/>
          <w:color w:val="000000" w:themeColor="text1"/>
          <w:sz w:val="20"/>
          <w:szCs w:val="21"/>
        </w:rPr>
        <w:t>the</w:t>
      </w:r>
      <w:r w:rsidRPr="001579B9">
        <w:rPr>
          <w:rFonts w:ascii="Arial" w:hAnsi="Arial" w:cs="Arial"/>
          <w:color w:val="000000" w:themeColor="text1"/>
          <w:sz w:val="20"/>
          <w:szCs w:val="21"/>
        </w:rPr>
        <w:t xml:space="preserve"> baseline scheme of </w:t>
      </w:r>
      <w:proofErr w:type="gramStart"/>
      <w:r w:rsidRPr="001579B9">
        <w:rPr>
          <w:rFonts w:ascii="Arial" w:hAnsi="Arial" w:cs="Arial"/>
          <w:color w:val="000000" w:themeColor="text1"/>
          <w:sz w:val="20"/>
          <w:szCs w:val="21"/>
        </w:rPr>
        <w:t>short term</w:t>
      </w:r>
      <w:proofErr w:type="gramEnd"/>
      <w:r w:rsidRPr="001579B9">
        <w:rPr>
          <w:rFonts w:ascii="Arial" w:hAnsi="Arial" w:cs="Arial"/>
          <w:color w:val="000000" w:themeColor="text1"/>
          <w:sz w:val="20"/>
          <w:szCs w:val="21"/>
        </w:rPr>
        <w:t xml:space="preserve"> sensing (STS-Baseline) can </w:t>
      </w:r>
      <w:r w:rsidR="000A060D" w:rsidRPr="001579B9">
        <w:rPr>
          <w:rFonts w:ascii="Arial" w:hAnsi="Arial" w:cs="Arial"/>
          <w:color w:val="000000" w:themeColor="text1"/>
          <w:sz w:val="20"/>
          <w:szCs w:val="21"/>
        </w:rPr>
        <w:t xml:space="preserve">already </w:t>
      </w:r>
      <w:r w:rsidRPr="001579B9">
        <w:rPr>
          <w:rFonts w:ascii="Arial" w:hAnsi="Arial" w:cs="Arial"/>
          <w:color w:val="000000" w:themeColor="text1"/>
          <w:sz w:val="20"/>
          <w:szCs w:val="21"/>
        </w:rPr>
        <w:t xml:space="preserve">provide </w:t>
      </w:r>
      <w:r w:rsidR="003D3F65" w:rsidRPr="001579B9">
        <w:rPr>
          <w:rFonts w:ascii="Arial" w:hAnsi="Arial" w:cs="Arial"/>
          <w:color w:val="000000" w:themeColor="text1"/>
          <w:sz w:val="20"/>
          <w:szCs w:val="21"/>
        </w:rPr>
        <w:t>enhanced</w:t>
      </w:r>
      <w:r w:rsidRPr="001579B9">
        <w:rPr>
          <w:rFonts w:ascii="Arial" w:hAnsi="Arial" w:cs="Arial"/>
          <w:color w:val="000000" w:themeColor="text1"/>
          <w:sz w:val="20"/>
          <w:szCs w:val="21"/>
        </w:rPr>
        <w:t xml:space="preserve"> performance over schemes that are based on LTE SA decoding </w:t>
      </w:r>
      <w:r w:rsidR="003D3F65" w:rsidRPr="001579B9">
        <w:rPr>
          <w:rFonts w:ascii="Arial" w:hAnsi="Arial" w:cs="Arial"/>
          <w:color w:val="000000" w:themeColor="text1"/>
          <w:sz w:val="20"/>
          <w:szCs w:val="21"/>
        </w:rPr>
        <w:t xml:space="preserve">(no pre-emption) </w:t>
      </w:r>
      <w:r w:rsidRPr="001579B9">
        <w:rPr>
          <w:rFonts w:ascii="Arial" w:hAnsi="Arial" w:cs="Arial"/>
          <w:color w:val="000000" w:themeColor="text1"/>
          <w:sz w:val="20"/>
          <w:szCs w:val="21"/>
        </w:rPr>
        <w:t>and random resource selection</w:t>
      </w:r>
      <w:r w:rsidR="00462BEF" w:rsidRPr="001579B9">
        <w:rPr>
          <w:rFonts w:ascii="Arial" w:hAnsi="Arial" w:cs="Arial"/>
          <w:color w:val="000000" w:themeColor="text1"/>
          <w:sz w:val="20"/>
          <w:szCs w:val="21"/>
        </w:rPr>
        <w:t xml:space="preserve"> for aperiodic traffic and a comparable performance to the LTE SA decoding scheme for periodic traffic</w:t>
      </w:r>
      <w:r w:rsidR="00B63920" w:rsidRPr="001579B9">
        <w:rPr>
          <w:rFonts w:ascii="Arial" w:hAnsi="Arial" w:cs="Arial"/>
          <w:color w:val="000000" w:themeColor="text1"/>
          <w:sz w:val="20"/>
          <w:szCs w:val="21"/>
        </w:rPr>
        <w:t>.</w:t>
      </w:r>
      <w:r w:rsidR="009E39EB" w:rsidRPr="001579B9">
        <w:rPr>
          <w:rFonts w:ascii="Arial" w:hAnsi="Arial" w:cs="Arial"/>
          <w:color w:val="000000" w:themeColor="text1"/>
          <w:sz w:val="20"/>
          <w:szCs w:val="21"/>
        </w:rPr>
        <w:t xml:space="preserve"> </w:t>
      </w:r>
      <w:r w:rsidR="00B63920" w:rsidRPr="001579B9">
        <w:rPr>
          <w:rFonts w:ascii="Arial" w:hAnsi="Arial" w:cs="Arial"/>
          <w:color w:val="000000" w:themeColor="text1"/>
          <w:sz w:val="20"/>
          <w:szCs w:val="21"/>
        </w:rPr>
        <w:t xml:space="preserve">It is therefore, suitable for use in both periodic and aperiodic </w:t>
      </w:r>
      <w:r w:rsidR="00E8167A" w:rsidRPr="001579B9">
        <w:rPr>
          <w:rFonts w:ascii="Arial" w:hAnsi="Arial" w:cs="Arial"/>
          <w:color w:val="000000" w:themeColor="text1"/>
          <w:sz w:val="20"/>
          <w:szCs w:val="21"/>
        </w:rPr>
        <w:t xml:space="preserve">broadcast </w:t>
      </w:r>
      <w:r w:rsidR="00B63920" w:rsidRPr="001579B9">
        <w:rPr>
          <w:rFonts w:ascii="Arial" w:hAnsi="Arial" w:cs="Arial"/>
          <w:color w:val="000000" w:themeColor="text1"/>
          <w:sz w:val="20"/>
          <w:szCs w:val="21"/>
        </w:rPr>
        <w:t>type</w:t>
      </w:r>
      <w:r w:rsidR="00E8167A" w:rsidRPr="001579B9">
        <w:rPr>
          <w:rFonts w:ascii="Arial" w:hAnsi="Arial" w:cs="Arial"/>
          <w:color w:val="000000" w:themeColor="text1"/>
          <w:sz w:val="20"/>
          <w:szCs w:val="21"/>
        </w:rPr>
        <w:t>s</w:t>
      </w:r>
      <w:r w:rsidR="00B63920" w:rsidRPr="001579B9">
        <w:rPr>
          <w:rFonts w:ascii="Arial" w:hAnsi="Arial" w:cs="Arial"/>
          <w:color w:val="000000" w:themeColor="text1"/>
          <w:sz w:val="20"/>
          <w:szCs w:val="21"/>
        </w:rPr>
        <w:t xml:space="preserve"> of traffic</w:t>
      </w:r>
      <w:r w:rsidR="00E8167A" w:rsidRPr="001579B9">
        <w:rPr>
          <w:rFonts w:ascii="Arial" w:hAnsi="Arial" w:cs="Arial"/>
          <w:color w:val="000000" w:themeColor="text1"/>
          <w:sz w:val="20"/>
          <w:szCs w:val="21"/>
        </w:rPr>
        <w:t>, at least</w:t>
      </w:r>
      <w:r w:rsidR="00DD0972" w:rsidRPr="001579B9">
        <w:rPr>
          <w:rFonts w:ascii="Arial" w:hAnsi="Arial" w:cs="Arial"/>
          <w:color w:val="000000" w:themeColor="text1"/>
          <w:sz w:val="20"/>
          <w:szCs w:val="21"/>
        </w:rPr>
        <w:t xml:space="preserve"> </w:t>
      </w:r>
      <w:r w:rsidR="00462BEF" w:rsidRPr="001579B9">
        <w:rPr>
          <w:rFonts w:ascii="Arial" w:hAnsi="Arial" w:cs="Arial"/>
          <w:color w:val="000000" w:themeColor="text1"/>
          <w:sz w:val="20"/>
          <w:szCs w:val="21"/>
        </w:rPr>
        <w:t>in</w:t>
      </w:r>
      <w:r w:rsidR="00DD0972" w:rsidRPr="001579B9">
        <w:rPr>
          <w:rFonts w:ascii="Arial" w:hAnsi="Arial" w:cs="Arial"/>
          <w:color w:val="000000" w:themeColor="text1"/>
          <w:sz w:val="20"/>
          <w:szCs w:val="21"/>
        </w:rPr>
        <w:t xml:space="preserve"> high vehicle speed</w:t>
      </w:r>
      <w:r w:rsidR="00B63920" w:rsidRPr="001579B9">
        <w:rPr>
          <w:rFonts w:ascii="Arial" w:hAnsi="Arial" w:cs="Arial"/>
          <w:color w:val="000000" w:themeColor="text1"/>
          <w:sz w:val="20"/>
          <w:szCs w:val="21"/>
        </w:rPr>
        <w:t>.</w:t>
      </w:r>
    </w:p>
    <w:p w14:paraId="5F377777" w14:textId="75FE2B02" w:rsidR="00E1139F" w:rsidRPr="001579B9" w:rsidRDefault="008E2969" w:rsidP="00E1139F">
      <w:pPr>
        <w:pStyle w:val="ListParagraph"/>
        <w:numPr>
          <w:ilvl w:val="0"/>
          <w:numId w:val="3"/>
        </w:numPr>
        <w:spacing w:after="60"/>
        <w:ind w:firstLineChars="0"/>
        <w:jc w:val="both"/>
        <w:rPr>
          <w:rFonts w:ascii="Arial" w:hAnsi="Arial" w:cs="Arial"/>
          <w:color w:val="000000" w:themeColor="text1"/>
          <w:sz w:val="20"/>
          <w:szCs w:val="21"/>
        </w:rPr>
      </w:pPr>
      <w:r w:rsidRPr="001579B9">
        <w:rPr>
          <w:rFonts w:ascii="Arial" w:hAnsi="Arial" w:cs="Arial"/>
          <w:color w:val="000000" w:themeColor="text1"/>
          <w:sz w:val="20"/>
          <w:szCs w:val="21"/>
        </w:rPr>
        <w:t xml:space="preserve">In Figure 2 for aperiodic traffic type, various further enhanced STS schemes </w:t>
      </w:r>
      <w:r w:rsidR="00E1139F" w:rsidRPr="001579B9">
        <w:rPr>
          <w:rFonts w:ascii="Arial" w:hAnsi="Arial" w:cs="Arial"/>
          <w:color w:val="000000" w:themeColor="text1"/>
          <w:sz w:val="20"/>
          <w:szCs w:val="21"/>
        </w:rPr>
        <w:t>for PSSCH</w:t>
      </w:r>
      <w:r w:rsidRPr="001579B9">
        <w:rPr>
          <w:rFonts w:ascii="Arial" w:hAnsi="Arial" w:cs="Arial"/>
          <w:color w:val="000000" w:themeColor="text1"/>
          <w:sz w:val="20"/>
          <w:szCs w:val="21"/>
        </w:rPr>
        <w:t xml:space="preserve"> pre-emption are additionally evaluated. </w:t>
      </w:r>
      <w:r w:rsidR="00B75259" w:rsidRPr="001579B9">
        <w:rPr>
          <w:rFonts w:ascii="Arial" w:hAnsi="Arial" w:cs="Arial"/>
          <w:color w:val="000000" w:themeColor="text1"/>
          <w:sz w:val="20"/>
          <w:szCs w:val="21"/>
        </w:rPr>
        <w:t xml:space="preserve">As shown, </w:t>
      </w:r>
      <w:r w:rsidR="00E1139F" w:rsidRPr="001579B9">
        <w:rPr>
          <w:rFonts w:ascii="Arial" w:hAnsi="Arial" w:cs="Arial"/>
          <w:color w:val="000000" w:themeColor="text1"/>
          <w:sz w:val="20"/>
          <w:szCs w:val="21"/>
        </w:rPr>
        <w:t xml:space="preserve">they all provided improved performance over the STS-baseline scheme. Numerically, when compared with the existing LTE SA decoding </w:t>
      </w:r>
      <w:r w:rsidR="00EE68C6" w:rsidRPr="001579B9">
        <w:rPr>
          <w:rFonts w:ascii="Arial" w:hAnsi="Arial" w:cs="Arial"/>
          <w:color w:val="000000" w:themeColor="text1"/>
          <w:sz w:val="20"/>
          <w:szCs w:val="21"/>
        </w:rPr>
        <w:t xml:space="preserve">and random </w:t>
      </w:r>
      <w:proofErr w:type="gramStart"/>
      <w:r w:rsidR="00EE68C6" w:rsidRPr="001579B9">
        <w:rPr>
          <w:rFonts w:ascii="Arial" w:hAnsi="Arial" w:cs="Arial"/>
          <w:color w:val="000000" w:themeColor="text1"/>
          <w:sz w:val="20"/>
          <w:szCs w:val="21"/>
        </w:rPr>
        <w:t>selection based</w:t>
      </w:r>
      <w:proofErr w:type="gramEnd"/>
      <w:r w:rsidR="00EE68C6" w:rsidRPr="001579B9">
        <w:rPr>
          <w:rFonts w:ascii="Arial" w:hAnsi="Arial" w:cs="Arial"/>
          <w:color w:val="000000" w:themeColor="text1"/>
          <w:sz w:val="20"/>
          <w:szCs w:val="21"/>
        </w:rPr>
        <w:t xml:space="preserve"> </w:t>
      </w:r>
      <w:r w:rsidR="00E1139F" w:rsidRPr="001579B9">
        <w:rPr>
          <w:rFonts w:ascii="Arial" w:hAnsi="Arial" w:cs="Arial"/>
          <w:color w:val="000000" w:themeColor="text1"/>
          <w:sz w:val="20"/>
          <w:szCs w:val="21"/>
        </w:rPr>
        <w:t>scheme</w:t>
      </w:r>
      <w:r w:rsidR="00EE68C6" w:rsidRPr="001579B9">
        <w:rPr>
          <w:rFonts w:ascii="Arial" w:hAnsi="Arial" w:cs="Arial"/>
          <w:color w:val="000000" w:themeColor="text1"/>
          <w:sz w:val="20"/>
          <w:szCs w:val="21"/>
        </w:rPr>
        <w:t>s</w:t>
      </w:r>
      <w:r w:rsidR="00E1139F" w:rsidRPr="001579B9">
        <w:rPr>
          <w:rFonts w:ascii="Arial" w:hAnsi="Arial" w:cs="Arial"/>
          <w:color w:val="000000" w:themeColor="text1"/>
          <w:sz w:val="20"/>
          <w:szCs w:val="21"/>
        </w:rPr>
        <w:t>, they provided</w:t>
      </w:r>
      <w:r w:rsidR="00EE68C6" w:rsidRPr="001579B9">
        <w:rPr>
          <w:rFonts w:ascii="Arial" w:hAnsi="Arial" w:cs="Arial"/>
          <w:color w:val="000000" w:themeColor="text1"/>
          <w:sz w:val="20"/>
          <w:szCs w:val="21"/>
        </w:rPr>
        <w:t xml:space="preserve"> the following PRR performance gain at 500 meters range as</w:t>
      </w:r>
    </w:p>
    <w:p w14:paraId="037C505C" w14:textId="7B126350" w:rsidR="00E1139F" w:rsidRPr="001579B9" w:rsidRDefault="00E1139F" w:rsidP="00590DF4">
      <w:pPr>
        <w:pStyle w:val="ListParagraph"/>
        <w:numPr>
          <w:ilvl w:val="1"/>
          <w:numId w:val="3"/>
        </w:numPr>
        <w:spacing w:after="60"/>
        <w:ind w:left="1276" w:firstLineChars="0" w:hanging="283"/>
        <w:jc w:val="both"/>
        <w:rPr>
          <w:rFonts w:ascii="Arial" w:hAnsi="Arial" w:cs="Arial"/>
          <w:color w:val="000000" w:themeColor="text1"/>
          <w:sz w:val="20"/>
          <w:szCs w:val="21"/>
        </w:rPr>
      </w:pPr>
      <w:r w:rsidRPr="001579B9">
        <w:rPr>
          <w:rFonts w:ascii="Arial" w:hAnsi="Arial" w:cs="Arial"/>
          <w:color w:val="000000" w:themeColor="text1"/>
          <w:sz w:val="20"/>
          <w:szCs w:val="21"/>
        </w:rPr>
        <w:t xml:space="preserve">The STS-baseline scheme provided </w:t>
      </w:r>
      <w:r w:rsidR="00EE68C6" w:rsidRPr="001579B9">
        <w:rPr>
          <w:rFonts w:ascii="Arial" w:hAnsi="Arial" w:cs="Arial"/>
          <w:color w:val="000000" w:themeColor="text1"/>
          <w:sz w:val="20"/>
          <w:szCs w:val="21"/>
        </w:rPr>
        <w:t>6.4</w:t>
      </w:r>
      <w:r w:rsidRPr="001579B9">
        <w:rPr>
          <w:rFonts w:ascii="Arial" w:hAnsi="Arial" w:cs="Arial"/>
          <w:color w:val="000000" w:themeColor="text1"/>
          <w:sz w:val="20"/>
          <w:szCs w:val="21"/>
        </w:rPr>
        <w:t xml:space="preserve">% </w:t>
      </w:r>
      <w:r w:rsidR="00EE68C6" w:rsidRPr="001579B9">
        <w:rPr>
          <w:rFonts w:ascii="Arial" w:hAnsi="Arial" w:cs="Arial"/>
          <w:color w:val="000000" w:themeColor="text1"/>
          <w:sz w:val="20"/>
          <w:szCs w:val="21"/>
        </w:rPr>
        <w:t>PRR improvement</w:t>
      </w:r>
    </w:p>
    <w:p w14:paraId="5AC0B7D1" w14:textId="51ADFBF1" w:rsidR="00B75259" w:rsidRPr="001579B9" w:rsidRDefault="00EE68C6" w:rsidP="00590DF4">
      <w:pPr>
        <w:pStyle w:val="ListParagraph"/>
        <w:numPr>
          <w:ilvl w:val="1"/>
          <w:numId w:val="3"/>
        </w:numPr>
        <w:spacing w:after="60"/>
        <w:ind w:left="1276" w:firstLineChars="0" w:hanging="283"/>
        <w:jc w:val="both"/>
        <w:rPr>
          <w:rFonts w:ascii="Arial" w:hAnsi="Arial" w:cs="Arial"/>
          <w:color w:val="000000" w:themeColor="text1"/>
          <w:sz w:val="20"/>
          <w:szCs w:val="21"/>
        </w:rPr>
      </w:pPr>
      <w:r w:rsidRPr="001579B9">
        <w:rPr>
          <w:rFonts w:ascii="Arial" w:hAnsi="Arial" w:cs="Arial"/>
          <w:color w:val="000000" w:themeColor="text1"/>
          <w:sz w:val="20"/>
          <w:szCs w:val="21"/>
        </w:rPr>
        <w:t>STS-</w:t>
      </w:r>
      <w:r w:rsidR="00E1139F" w:rsidRPr="001579B9">
        <w:rPr>
          <w:rFonts w:ascii="Arial" w:hAnsi="Arial" w:cs="Arial"/>
          <w:color w:val="000000" w:themeColor="text1"/>
          <w:sz w:val="20"/>
          <w:szCs w:val="21"/>
        </w:rPr>
        <w:t xml:space="preserve">scheme with two pre-emption repeatedly transmitted provided </w:t>
      </w:r>
      <w:r w:rsidRPr="001579B9">
        <w:rPr>
          <w:rFonts w:ascii="Arial" w:hAnsi="Arial" w:cs="Arial"/>
          <w:color w:val="000000" w:themeColor="text1"/>
          <w:sz w:val="20"/>
          <w:szCs w:val="21"/>
        </w:rPr>
        <w:t>12</w:t>
      </w:r>
      <w:r w:rsidR="00590DF4">
        <w:rPr>
          <w:rFonts w:ascii="Arial" w:hAnsi="Arial" w:cs="Arial"/>
          <w:color w:val="000000" w:themeColor="text1"/>
          <w:sz w:val="20"/>
          <w:szCs w:val="21"/>
        </w:rPr>
        <w:t>.3</w:t>
      </w:r>
      <w:r w:rsidRPr="001579B9">
        <w:rPr>
          <w:rFonts w:ascii="Arial" w:hAnsi="Arial" w:cs="Arial"/>
          <w:color w:val="000000" w:themeColor="text1"/>
          <w:sz w:val="20"/>
          <w:szCs w:val="21"/>
        </w:rPr>
        <w:t>% improvement</w:t>
      </w:r>
    </w:p>
    <w:p w14:paraId="6D95D39F" w14:textId="51D457CB" w:rsidR="00EE68C6" w:rsidRPr="001579B9" w:rsidRDefault="00EE68C6" w:rsidP="00590DF4">
      <w:pPr>
        <w:pStyle w:val="ListParagraph"/>
        <w:numPr>
          <w:ilvl w:val="1"/>
          <w:numId w:val="3"/>
        </w:numPr>
        <w:spacing w:after="60"/>
        <w:ind w:left="1276" w:firstLineChars="0" w:hanging="283"/>
        <w:jc w:val="both"/>
        <w:rPr>
          <w:rFonts w:ascii="Arial" w:hAnsi="Arial" w:cs="Arial"/>
          <w:color w:val="000000" w:themeColor="text1"/>
          <w:sz w:val="20"/>
          <w:szCs w:val="21"/>
        </w:rPr>
      </w:pPr>
      <w:r w:rsidRPr="001579B9">
        <w:rPr>
          <w:rFonts w:ascii="Arial" w:hAnsi="Arial" w:cs="Arial"/>
          <w:color w:val="000000" w:themeColor="text1"/>
          <w:sz w:val="20"/>
          <w:szCs w:val="21"/>
        </w:rPr>
        <w:t>STS-scheme with pre-emption SCI transmitted within 5ms provided 1</w:t>
      </w:r>
      <w:r w:rsidR="00590DF4">
        <w:rPr>
          <w:rFonts w:ascii="Arial" w:hAnsi="Arial" w:cs="Arial"/>
          <w:color w:val="000000" w:themeColor="text1"/>
          <w:sz w:val="20"/>
          <w:szCs w:val="21"/>
        </w:rPr>
        <w:t>8.6</w:t>
      </w:r>
      <w:r w:rsidRPr="001579B9">
        <w:rPr>
          <w:rFonts w:ascii="Arial" w:hAnsi="Arial" w:cs="Arial"/>
          <w:color w:val="000000" w:themeColor="text1"/>
          <w:sz w:val="20"/>
          <w:szCs w:val="21"/>
        </w:rPr>
        <w:t>% improvement</w:t>
      </w:r>
    </w:p>
    <w:p w14:paraId="61820BC8" w14:textId="634A3E15" w:rsidR="00EE68C6" w:rsidRPr="001579B9" w:rsidRDefault="00EE68C6" w:rsidP="00590DF4">
      <w:pPr>
        <w:pStyle w:val="ListParagraph"/>
        <w:numPr>
          <w:ilvl w:val="1"/>
          <w:numId w:val="3"/>
        </w:numPr>
        <w:spacing w:after="240"/>
        <w:ind w:left="1276" w:firstLineChars="0" w:hanging="283"/>
        <w:jc w:val="both"/>
        <w:rPr>
          <w:rFonts w:ascii="Arial" w:hAnsi="Arial" w:cs="Arial"/>
          <w:color w:val="000000" w:themeColor="text1"/>
          <w:sz w:val="20"/>
          <w:szCs w:val="21"/>
        </w:rPr>
      </w:pPr>
      <w:r w:rsidRPr="001579B9">
        <w:rPr>
          <w:rFonts w:ascii="Arial" w:hAnsi="Arial" w:cs="Arial"/>
          <w:color w:val="000000" w:themeColor="text1"/>
          <w:sz w:val="20"/>
          <w:szCs w:val="21"/>
        </w:rPr>
        <w:t>STS-scheme with continuous sensing provided 22</w:t>
      </w:r>
      <w:r w:rsidR="00590DF4">
        <w:rPr>
          <w:rFonts w:ascii="Arial" w:hAnsi="Arial" w:cs="Arial"/>
          <w:color w:val="000000" w:themeColor="text1"/>
          <w:sz w:val="20"/>
          <w:szCs w:val="21"/>
        </w:rPr>
        <w:t>.1</w:t>
      </w:r>
      <w:r w:rsidRPr="001579B9">
        <w:rPr>
          <w:rFonts w:ascii="Arial" w:hAnsi="Arial" w:cs="Arial"/>
          <w:color w:val="000000" w:themeColor="text1"/>
          <w:sz w:val="20"/>
          <w:szCs w:val="21"/>
        </w:rPr>
        <w:t>% improvement</w:t>
      </w:r>
    </w:p>
    <w:p w14:paraId="1C076D2C" w14:textId="3C4C0F78" w:rsidR="00CE4EF4" w:rsidRPr="00A7613E" w:rsidRDefault="00A32F51" w:rsidP="00CE4EF4">
      <w:pPr>
        <w:spacing w:after="240"/>
        <w:rPr>
          <w:b/>
          <w:i/>
          <w:color w:val="000000" w:themeColor="text1"/>
          <w:sz w:val="20"/>
          <w:lang w:val="en-AU"/>
        </w:rPr>
      </w:pPr>
      <w:r w:rsidRPr="00A7613E">
        <w:rPr>
          <w:b/>
          <w:i/>
          <w:color w:val="000000" w:themeColor="text1"/>
          <w:sz w:val="20"/>
          <w:lang w:val="en-AU"/>
        </w:rPr>
        <w:t>Observation</w:t>
      </w:r>
      <w:r w:rsidR="00CE4EF4" w:rsidRPr="00A7613E">
        <w:rPr>
          <w:b/>
          <w:i/>
          <w:color w:val="000000" w:themeColor="text1"/>
          <w:sz w:val="20"/>
          <w:lang w:val="en-AU"/>
        </w:rPr>
        <w:t xml:space="preserve"> </w:t>
      </w:r>
      <w:r w:rsidR="00FD6388" w:rsidRPr="00A7613E">
        <w:rPr>
          <w:b/>
          <w:i/>
          <w:color w:val="000000" w:themeColor="text1"/>
          <w:sz w:val="20"/>
          <w:lang w:val="en-AU"/>
        </w:rPr>
        <w:t>6</w:t>
      </w:r>
      <w:r w:rsidR="00CE4EF4" w:rsidRPr="00A7613E">
        <w:rPr>
          <w:b/>
          <w:i/>
          <w:color w:val="000000" w:themeColor="text1"/>
          <w:sz w:val="20"/>
          <w:lang w:val="en-AU"/>
        </w:rPr>
        <w:t xml:space="preserve">: </w:t>
      </w:r>
      <w:r w:rsidR="00BF53F4" w:rsidRPr="00A7613E">
        <w:rPr>
          <w:b/>
          <w:i/>
          <w:color w:val="000000" w:themeColor="text1"/>
          <w:sz w:val="20"/>
          <w:lang w:val="en-AU"/>
        </w:rPr>
        <w:t xml:space="preserve">From the </w:t>
      </w:r>
      <w:r w:rsidR="0073787F" w:rsidRPr="00A7613E">
        <w:rPr>
          <w:b/>
          <w:i/>
          <w:color w:val="000000" w:themeColor="text1"/>
          <w:sz w:val="20"/>
          <w:lang w:val="en-AU"/>
        </w:rPr>
        <w:t>evaluation</w:t>
      </w:r>
      <w:r w:rsidR="00BF53F4" w:rsidRPr="00A7613E">
        <w:rPr>
          <w:b/>
          <w:i/>
          <w:color w:val="000000" w:themeColor="text1"/>
          <w:sz w:val="20"/>
          <w:lang w:val="en-AU"/>
        </w:rPr>
        <w:t xml:space="preserve"> results of SL pre-emption with short term sensing </w:t>
      </w:r>
      <w:r w:rsidRPr="00A7613E">
        <w:rPr>
          <w:b/>
          <w:i/>
          <w:color w:val="000000" w:themeColor="text1"/>
          <w:sz w:val="20"/>
          <w:lang w:val="en-AU"/>
        </w:rPr>
        <w:t xml:space="preserve">based </w:t>
      </w:r>
      <w:r w:rsidR="0073787F" w:rsidRPr="00A7613E">
        <w:rPr>
          <w:b/>
          <w:i/>
          <w:color w:val="000000" w:themeColor="text1"/>
          <w:sz w:val="20"/>
          <w:lang w:val="en-AU"/>
        </w:rPr>
        <w:t xml:space="preserve">PSSCH </w:t>
      </w:r>
      <w:r w:rsidRPr="00A7613E">
        <w:rPr>
          <w:b/>
          <w:i/>
          <w:color w:val="000000" w:themeColor="text1"/>
          <w:sz w:val="20"/>
          <w:lang w:val="en-AU"/>
        </w:rPr>
        <w:t xml:space="preserve">resource selection scheme, the scheme can provide a large performance gain in PRR over the existing </w:t>
      </w:r>
      <w:r w:rsidR="00FC0223" w:rsidRPr="00A7613E">
        <w:rPr>
          <w:b/>
          <w:i/>
          <w:color w:val="000000" w:themeColor="text1"/>
          <w:sz w:val="20"/>
          <w:lang w:val="en-AU"/>
        </w:rPr>
        <w:t>LTE SA decoding and random selection</w:t>
      </w:r>
      <w:r w:rsidRPr="00A7613E">
        <w:rPr>
          <w:b/>
          <w:i/>
          <w:color w:val="000000" w:themeColor="text1"/>
          <w:sz w:val="20"/>
          <w:lang w:val="en-AU"/>
        </w:rPr>
        <w:t xml:space="preserve"> at least for aperiodic traffic type</w:t>
      </w:r>
      <w:r w:rsidR="00581BC7" w:rsidRPr="00A7613E">
        <w:rPr>
          <w:b/>
          <w:i/>
          <w:color w:val="000000" w:themeColor="text1"/>
          <w:sz w:val="20"/>
          <w:lang w:val="en-AU"/>
        </w:rPr>
        <w:t>, and a comparable performance to the LTE SA decoding scheme for the periodic traffic</w:t>
      </w:r>
      <w:r w:rsidRPr="00A7613E">
        <w:rPr>
          <w:b/>
          <w:i/>
          <w:color w:val="000000" w:themeColor="text1"/>
          <w:sz w:val="20"/>
          <w:lang w:val="en-AU"/>
        </w:rPr>
        <w:t>.</w:t>
      </w:r>
    </w:p>
    <w:p w14:paraId="23A8E9AB" w14:textId="1870BEB0" w:rsidR="00FC0223" w:rsidRPr="00A7613E" w:rsidRDefault="00FC0223" w:rsidP="00CE4EF4">
      <w:pPr>
        <w:spacing w:after="240"/>
        <w:rPr>
          <w:b/>
          <w:i/>
          <w:color w:val="000000" w:themeColor="text1"/>
          <w:sz w:val="20"/>
          <w:lang w:val="en-AU"/>
        </w:rPr>
      </w:pPr>
      <w:r w:rsidRPr="00A7613E">
        <w:rPr>
          <w:b/>
          <w:i/>
          <w:color w:val="000000" w:themeColor="text1"/>
          <w:sz w:val="20"/>
          <w:lang w:val="en-AU"/>
        </w:rPr>
        <w:t xml:space="preserve">Observation </w:t>
      </w:r>
      <w:r w:rsidR="00FD6388" w:rsidRPr="00A7613E">
        <w:rPr>
          <w:b/>
          <w:i/>
          <w:color w:val="000000" w:themeColor="text1"/>
          <w:sz w:val="20"/>
          <w:lang w:val="en-AU"/>
        </w:rPr>
        <w:t>7</w:t>
      </w:r>
      <w:r w:rsidRPr="00A7613E">
        <w:rPr>
          <w:b/>
          <w:i/>
          <w:color w:val="000000" w:themeColor="text1"/>
          <w:sz w:val="20"/>
          <w:lang w:val="en-AU"/>
        </w:rPr>
        <w:t xml:space="preserve">: </w:t>
      </w:r>
      <w:r w:rsidR="00581BC7" w:rsidRPr="00A7613E">
        <w:rPr>
          <w:b/>
          <w:i/>
          <w:color w:val="000000" w:themeColor="text1"/>
          <w:sz w:val="20"/>
          <w:lang w:val="en-AU"/>
        </w:rPr>
        <w:t xml:space="preserve">By </w:t>
      </w:r>
      <w:r w:rsidR="001579B9" w:rsidRPr="00A7613E">
        <w:rPr>
          <w:b/>
          <w:i/>
          <w:color w:val="000000" w:themeColor="text1"/>
          <w:sz w:val="20"/>
          <w:lang w:val="en-AU"/>
        </w:rPr>
        <w:t xml:space="preserve">continuous sensing of other SCI messages before pre-emption </w:t>
      </w:r>
      <w:r w:rsidR="0073787F" w:rsidRPr="00A7613E">
        <w:rPr>
          <w:b/>
          <w:i/>
          <w:color w:val="000000" w:themeColor="text1"/>
          <w:sz w:val="20"/>
          <w:lang w:val="en-AU"/>
        </w:rPr>
        <w:t xml:space="preserve">SCI </w:t>
      </w:r>
      <w:r w:rsidR="001579B9" w:rsidRPr="00A7613E">
        <w:rPr>
          <w:b/>
          <w:i/>
          <w:color w:val="000000" w:themeColor="text1"/>
          <w:sz w:val="20"/>
          <w:lang w:val="en-AU"/>
        </w:rPr>
        <w:t>transmission</w:t>
      </w:r>
      <w:r w:rsidR="00581BC7" w:rsidRPr="00A7613E">
        <w:rPr>
          <w:b/>
          <w:i/>
          <w:color w:val="000000" w:themeColor="text1"/>
          <w:sz w:val="20"/>
          <w:lang w:val="en-AU"/>
        </w:rPr>
        <w:t xml:space="preserve">, PRR </w:t>
      </w:r>
      <w:r w:rsidR="00E95251" w:rsidRPr="00A7613E">
        <w:rPr>
          <w:b/>
          <w:i/>
          <w:color w:val="000000" w:themeColor="text1"/>
          <w:sz w:val="20"/>
          <w:lang w:val="en-AU"/>
        </w:rPr>
        <w:t xml:space="preserve">results showed the </w:t>
      </w:r>
      <w:r w:rsidR="00581BC7" w:rsidRPr="00A7613E">
        <w:rPr>
          <w:b/>
          <w:i/>
          <w:color w:val="000000" w:themeColor="text1"/>
          <w:sz w:val="20"/>
          <w:lang w:val="en-AU"/>
        </w:rPr>
        <w:t xml:space="preserve">performance can be further improved </w:t>
      </w:r>
      <w:r w:rsidR="001579B9" w:rsidRPr="00A7613E">
        <w:rPr>
          <w:b/>
          <w:i/>
          <w:color w:val="000000" w:themeColor="text1"/>
          <w:sz w:val="20"/>
          <w:lang w:val="en-AU"/>
        </w:rPr>
        <w:t xml:space="preserve">by up to 22% </w:t>
      </w:r>
      <w:r w:rsidR="00581BC7" w:rsidRPr="00A7613E">
        <w:rPr>
          <w:b/>
          <w:i/>
          <w:color w:val="000000" w:themeColor="text1"/>
          <w:sz w:val="20"/>
          <w:lang w:val="en-AU"/>
        </w:rPr>
        <w:t xml:space="preserve">at least </w:t>
      </w:r>
      <w:r w:rsidR="00E95251" w:rsidRPr="00A7613E">
        <w:rPr>
          <w:b/>
          <w:i/>
          <w:color w:val="000000" w:themeColor="text1"/>
          <w:sz w:val="20"/>
          <w:lang w:val="en-AU"/>
        </w:rPr>
        <w:t>with</w:t>
      </w:r>
      <w:r w:rsidR="00581BC7" w:rsidRPr="00A7613E">
        <w:rPr>
          <w:b/>
          <w:i/>
          <w:color w:val="000000" w:themeColor="text1"/>
          <w:sz w:val="20"/>
          <w:lang w:val="en-AU"/>
        </w:rPr>
        <w:t xml:space="preserve"> aperiodic traffic.</w:t>
      </w:r>
    </w:p>
    <w:p w14:paraId="652CF28E" w14:textId="19CFD620" w:rsidR="00A32F51" w:rsidRPr="0073787F" w:rsidRDefault="00A32F51" w:rsidP="00CE4EF4">
      <w:pPr>
        <w:spacing w:after="240"/>
        <w:rPr>
          <w:b/>
          <w:i/>
          <w:color w:val="000000" w:themeColor="text1"/>
          <w:sz w:val="20"/>
          <w:lang w:val="en-AU"/>
        </w:rPr>
      </w:pPr>
      <w:r w:rsidRPr="00A7613E">
        <w:rPr>
          <w:b/>
          <w:i/>
          <w:color w:val="000000" w:themeColor="text1"/>
          <w:sz w:val="20"/>
          <w:lang w:val="en-AU"/>
        </w:rPr>
        <w:t xml:space="preserve">Proposal </w:t>
      </w:r>
      <w:r w:rsidR="00A7613E" w:rsidRPr="00A7613E">
        <w:rPr>
          <w:b/>
          <w:i/>
          <w:color w:val="000000" w:themeColor="text1"/>
          <w:sz w:val="20"/>
          <w:lang w:val="en-AU"/>
        </w:rPr>
        <w:t>7</w:t>
      </w:r>
      <w:r w:rsidRPr="00A7613E">
        <w:rPr>
          <w:b/>
          <w:i/>
          <w:color w:val="000000" w:themeColor="text1"/>
          <w:sz w:val="20"/>
          <w:lang w:val="en-AU"/>
        </w:rPr>
        <w:t xml:space="preserve">: It is proposed to support SL resource pre-emption with short term sensing based resource selection </w:t>
      </w:r>
      <w:r w:rsidRPr="0073787F">
        <w:rPr>
          <w:b/>
          <w:i/>
          <w:color w:val="000000" w:themeColor="text1"/>
          <w:sz w:val="20"/>
          <w:lang w:val="en-AU"/>
        </w:rPr>
        <w:t xml:space="preserve">scheme and further evaluate its performance in other scenarios e.g. Urban </w:t>
      </w:r>
      <w:r w:rsidR="002F3D84" w:rsidRPr="0073787F">
        <w:rPr>
          <w:b/>
          <w:i/>
          <w:color w:val="000000" w:themeColor="text1"/>
          <w:sz w:val="20"/>
          <w:lang w:val="en-AU"/>
        </w:rPr>
        <w:t xml:space="preserve">Option A and </w:t>
      </w:r>
      <w:r w:rsidR="00FC0223" w:rsidRPr="0073787F">
        <w:rPr>
          <w:b/>
          <w:i/>
          <w:color w:val="000000" w:themeColor="text1"/>
          <w:sz w:val="20"/>
          <w:lang w:val="en-AU"/>
        </w:rPr>
        <w:t>30GHz frequency range.</w:t>
      </w:r>
    </w:p>
    <w:p w14:paraId="347B0B2B" w14:textId="44A3E931" w:rsidR="00784838" w:rsidRPr="00801776" w:rsidRDefault="005B52F3" w:rsidP="00B37A8A">
      <w:pPr>
        <w:spacing w:after="120"/>
        <w:rPr>
          <w:b/>
          <w:sz w:val="22"/>
        </w:rPr>
      </w:pPr>
      <w:r w:rsidRPr="00801776">
        <w:rPr>
          <w:b/>
          <w:sz w:val="22"/>
        </w:rPr>
        <w:t xml:space="preserve">2.2 </w:t>
      </w:r>
      <w:r w:rsidR="001F4DA3" w:rsidRPr="00801776">
        <w:rPr>
          <w:b/>
          <w:sz w:val="22"/>
        </w:rPr>
        <w:t>Sub-m</w:t>
      </w:r>
      <w:r w:rsidR="0011146C" w:rsidRPr="00801776">
        <w:rPr>
          <w:b/>
          <w:sz w:val="22"/>
        </w:rPr>
        <w:t>ode</w:t>
      </w:r>
      <w:r w:rsidR="00784838" w:rsidRPr="00801776">
        <w:rPr>
          <w:b/>
          <w:sz w:val="22"/>
        </w:rPr>
        <w:t xml:space="preserve"> </w:t>
      </w:r>
      <w:r w:rsidR="0011146C" w:rsidRPr="00801776">
        <w:rPr>
          <w:b/>
          <w:sz w:val="22"/>
        </w:rPr>
        <w:t>2(</w:t>
      </w:r>
      <w:r w:rsidR="00213140" w:rsidRPr="00801776">
        <w:rPr>
          <w:b/>
          <w:sz w:val="22"/>
        </w:rPr>
        <w:t>d)</w:t>
      </w:r>
      <w:r w:rsidR="0099441A" w:rsidRPr="00801776">
        <w:rPr>
          <w:b/>
          <w:sz w:val="22"/>
        </w:rPr>
        <w:t>:</w:t>
      </w:r>
      <w:r w:rsidR="00784838" w:rsidRPr="00801776">
        <w:rPr>
          <w:b/>
          <w:sz w:val="22"/>
        </w:rPr>
        <w:t xml:space="preserve"> </w:t>
      </w:r>
      <w:r w:rsidR="0011146C" w:rsidRPr="00801776">
        <w:rPr>
          <w:b/>
          <w:sz w:val="22"/>
        </w:rPr>
        <w:t xml:space="preserve">One </w:t>
      </w:r>
      <w:r w:rsidR="00784838" w:rsidRPr="00801776">
        <w:rPr>
          <w:b/>
          <w:sz w:val="22"/>
        </w:rPr>
        <w:t>UE</w:t>
      </w:r>
      <w:r w:rsidR="0099441A" w:rsidRPr="00801776">
        <w:rPr>
          <w:b/>
          <w:sz w:val="22"/>
        </w:rPr>
        <w:t xml:space="preserve"> schedules SL resources</w:t>
      </w:r>
      <w:r w:rsidR="007071F5" w:rsidRPr="00801776">
        <w:rPr>
          <w:b/>
          <w:sz w:val="22"/>
        </w:rPr>
        <w:t xml:space="preserve"> </w:t>
      </w:r>
      <w:r w:rsidR="00213140" w:rsidRPr="00801776">
        <w:rPr>
          <w:b/>
          <w:sz w:val="22"/>
        </w:rPr>
        <w:t>for other UEs</w:t>
      </w:r>
    </w:p>
    <w:p w14:paraId="21E4376A" w14:textId="18C5E3CE" w:rsidR="002021F7" w:rsidRPr="00801776" w:rsidRDefault="002021F7" w:rsidP="00700C25">
      <w:pPr>
        <w:pStyle w:val="Heading5"/>
        <w:numPr>
          <w:ilvl w:val="0"/>
          <w:numId w:val="0"/>
        </w:numPr>
        <w:tabs>
          <w:tab w:val="clear" w:pos="864"/>
          <w:tab w:val="left" w:pos="1843"/>
        </w:tabs>
        <w:spacing w:before="0" w:after="120"/>
        <w:jc w:val="both"/>
        <w:rPr>
          <w:b w:val="0"/>
          <w:sz w:val="20"/>
          <w:szCs w:val="20"/>
          <w:lang w:val="en-AU"/>
        </w:rPr>
      </w:pPr>
      <w:r w:rsidRPr="00801776">
        <w:rPr>
          <w:b w:val="0"/>
          <w:sz w:val="20"/>
          <w:szCs w:val="20"/>
          <w:lang w:val="en-AU"/>
        </w:rPr>
        <w:t xml:space="preserve">For </w:t>
      </w:r>
      <w:r w:rsidR="00C83ACD" w:rsidRPr="00801776">
        <w:rPr>
          <w:b w:val="0"/>
          <w:sz w:val="20"/>
          <w:szCs w:val="20"/>
          <w:lang w:val="en-AU"/>
        </w:rPr>
        <w:t>sub-</w:t>
      </w:r>
      <w:r w:rsidRPr="00801776">
        <w:rPr>
          <w:b w:val="0"/>
          <w:sz w:val="20"/>
          <w:szCs w:val="20"/>
          <w:lang w:val="en-AU"/>
        </w:rPr>
        <w:t>mode 2</w:t>
      </w:r>
      <w:r w:rsidR="00C83ACD" w:rsidRPr="00801776">
        <w:rPr>
          <w:b w:val="0"/>
          <w:sz w:val="20"/>
          <w:szCs w:val="20"/>
          <w:lang w:val="en-AU"/>
        </w:rPr>
        <w:t>(</w:t>
      </w:r>
      <w:r w:rsidRPr="00801776">
        <w:rPr>
          <w:b w:val="0"/>
          <w:sz w:val="20"/>
          <w:szCs w:val="20"/>
          <w:lang w:val="en-AU"/>
        </w:rPr>
        <w:t xml:space="preserve">d), the most applicable use case or scenario </w:t>
      </w:r>
      <w:r w:rsidR="000572DE" w:rsidRPr="00801776">
        <w:rPr>
          <w:b w:val="0"/>
          <w:sz w:val="20"/>
          <w:szCs w:val="20"/>
          <w:lang w:val="en-AU"/>
        </w:rPr>
        <w:t>is</w:t>
      </w:r>
      <w:r w:rsidRPr="00801776">
        <w:rPr>
          <w:b w:val="0"/>
          <w:sz w:val="20"/>
          <w:szCs w:val="20"/>
          <w:lang w:val="en-AU"/>
        </w:rPr>
        <w:t xml:space="preserve"> unicast and groupcast type of communication/transmission, where </w:t>
      </w:r>
      <w:r w:rsidR="000572DE" w:rsidRPr="00801776">
        <w:rPr>
          <w:b w:val="0"/>
          <w:sz w:val="20"/>
          <w:szCs w:val="20"/>
          <w:lang w:val="en-AU"/>
        </w:rPr>
        <w:t>a</w:t>
      </w:r>
      <w:r w:rsidRPr="00801776">
        <w:rPr>
          <w:b w:val="0"/>
          <w:sz w:val="20"/>
          <w:szCs w:val="20"/>
          <w:lang w:val="en-AU"/>
        </w:rPr>
        <w:t xml:space="preserve"> group header UE </w:t>
      </w:r>
      <w:r w:rsidR="000572DE" w:rsidRPr="00801776">
        <w:rPr>
          <w:b w:val="0"/>
          <w:sz w:val="20"/>
          <w:szCs w:val="20"/>
          <w:lang w:val="en-AU"/>
        </w:rPr>
        <w:t xml:space="preserve">(scheduling UE) </w:t>
      </w:r>
      <w:r w:rsidRPr="00801776">
        <w:rPr>
          <w:b w:val="0"/>
          <w:sz w:val="20"/>
          <w:szCs w:val="20"/>
          <w:lang w:val="en-AU"/>
        </w:rPr>
        <w:t xml:space="preserve">would </w:t>
      </w:r>
      <w:r w:rsidR="001B0F3F" w:rsidRPr="00801776">
        <w:rPr>
          <w:b w:val="0"/>
          <w:sz w:val="20"/>
          <w:szCs w:val="20"/>
          <w:lang w:val="en-AU"/>
        </w:rPr>
        <w:t>coordinate</w:t>
      </w:r>
      <w:r w:rsidRPr="00801776">
        <w:rPr>
          <w:b w:val="0"/>
          <w:sz w:val="20"/>
          <w:szCs w:val="20"/>
          <w:lang w:val="en-AU"/>
        </w:rPr>
        <w:t xml:space="preserve"> SL resource</w:t>
      </w:r>
      <w:r w:rsidR="001B0F3F" w:rsidRPr="00801776">
        <w:rPr>
          <w:b w:val="0"/>
          <w:sz w:val="20"/>
          <w:szCs w:val="20"/>
          <w:lang w:val="en-AU"/>
        </w:rPr>
        <w:t>s</w:t>
      </w:r>
      <w:r w:rsidRPr="00801776">
        <w:rPr>
          <w:b w:val="0"/>
          <w:sz w:val="20"/>
          <w:szCs w:val="20"/>
          <w:lang w:val="en-AU"/>
        </w:rPr>
        <w:t xml:space="preserve"> for remaining group member</w:t>
      </w:r>
      <w:r w:rsidR="007E204F" w:rsidRPr="00801776">
        <w:rPr>
          <w:b w:val="0"/>
          <w:sz w:val="20"/>
          <w:szCs w:val="20"/>
          <w:lang w:val="en-AU"/>
        </w:rPr>
        <w:t>s</w:t>
      </w:r>
      <w:r w:rsidRPr="00801776">
        <w:rPr>
          <w:b w:val="0"/>
          <w:sz w:val="20"/>
          <w:szCs w:val="20"/>
          <w:lang w:val="en-AU"/>
        </w:rPr>
        <w:t xml:space="preserve">. </w:t>
      </w:r>
      <w:r w:rsidR="00CA415C" w:rsidRPr="00801776">
        <w:rPr>
          <w:b w:val="0"/>
          <w:sz w:val="20"/>
          <w:szCs w:val="20"/>
          <w:lang w:val="en-AU"/>
        </w:rPr>
        <w:t xml:space="preserve">One motivation to introduce this type of resource assignment mechanism </w:t>
      </w:r>
      <w:r w:rsidR="000572DE" w:rsidRPr="00801776">
        <w:rPr>
          <w:b w:val="0"/>
          <w:sz w:val="20"/>
          <w:szCs w:val="20"/>
          <w:lang w:val="en-AU"/>
        </w:rPr>
        <w:t>is</w:t>
      </w:r>
      <w:r w:rsidR="00CA415C" w:rsidRPr="00801776">
        <w:rPr>
          <w:b w:val="0"/>
          <w:sz w:val="20"/>
          <w:szCs w:val="20"/>
          <w:lang w:val="en-AU"/>
        </w:rPr>
        <w:t xml:space="preserve"> to avoid Tx collisions at least </w:t>
      </w:r>
      <w:r w:rsidR="000572DE" w:rsidRPr="00801776">
        <w:rPr>
          <w:b w:val="0"/>
          <w:sz w:val="20"/>
          <w:szCs w:val="20"/>
          <w:lang w:val="en-AU"/>
        </w:rPr>
        <w:t>among the member</w:t>
      </w:r>
      <w:r w:rsidR="00CA415C" w:rsidRPr="00801776">
        <w:rPr>
          <w:b w:val="0"/>
          <w:sz w:val="20"/>
          <w:szCs w:val="20"/>
          <w:lang w:val="en-AU"/>
        </w:rPr>
        <w:t xml:space="preserve"> UEs within the same group. In addition, the group header</w:t>
      </w:r>
      <w:r w:rsidR="000572DE" w:rsidRPr="00801776">
        <w:rPr>
          <w:b w:val="0"/>
          <w:sz w:val="20"/>
          <w:szCs w:val="20"/>
          <w:lang w:val="en-AU"/>
        </w:rPr>
        <w:t>/scheduling UE</w:t>
      </w:r>
      <w:r w:rsidR="00CA415C" w:rsidRPr="00801776">
        <w:rPr>
          <w:b w:val="0"/>
          <w:sz w:val="20"/>
          <w:szCs w:val="20"/>
          <w:lang w:val="en-AU"/>
        </w:rPr>
        <w:t xml:space="preserve"> </w:t>
      </w:r>
      <w:r w:rsidR="000572DE" w:rsidRPr="00801776">
        <w:rPr>
          <w:b w:val="0"/>
          <w:sz w:val="20"/>
          <w:szCs w:val="20"/>
          <w:lang w:val="en-AU"/>
        </w:rPr>
        <w:t>is</w:t>
      </w:r>
      <w:r w:rsidR="00CA415C" w:rsidRPr="00801776">
        <w:rPr>
          <w:b w:val="0"/>
          <w:sz w:val="20"/>
          <w:szCs w:val="20"/>
          <w:lang w:val="en-AU"/>
        </w:rPr>
        <w:t xml:space="preserve"> able to also avoid or minimize half-duplex problem, where more than one group member UEs are transmitting at the same time and not </w:t>
      </w:r>
      <w:r w:rsidR="000572DE" w:rsidRPr="00801776">
        <w:rPr>
          <w:b w:val="0"/>
          <w:sz w:val="20"/>
          <w:szCs w:val="20"/>
          <w:lang w:val="en-AU"/>
        </w:rPr>
        <w:t>being</w:t>
      </w:r>
      <w:r w:rsidR="00CA415C" w:rsidRPr="00801776">
        <w:rPr>
          <w:b w:val="0"/>
          <w:sz w:val="20"/>
          <w:szCs w:val="20"/>
          <w:lang w:val="en-AU"/>
        </w:rPr>
        <w:t xml:space="preserve"> able to receive one another’s messages. However, </w:t>
      </w:r>
      <w:r w:rsidRPr="00801776">
        <w:rPr>
          <w:b w:val="0"/>
          <w:sz w:val="20"/>
          <w:szCs w:val="20"/>
          <w:lang w:val="en-AU"/>
        </w:rPr>
        <w:t xml:space="preserve">if the group header is to provide dynamic scheduling </w:t>
      </w:r>
      <w:r w:rsidR="00CA415C" w:rsidRPr="00801776">
        <w:rPr>
          <w:b w:val="0"/>
          <w:sz w:val="20"/>
          <w:szCs w:val="20"/>
          <w:lang w:val="en-AU"/>
        </w:rPr>
        <w:t xml:space="preserve">and assigning SL resources </w:t>
      </w:r>
      <w:r w:rsidRPr="00801776">
        <w:rPr>
          <w:b w:val="0"/>
          <w:sz w:val="20"/>
          <w:szCs w:val="20"/>
          <w:lang w:val="en-AU"/>
        </w:rPr>
        <w:t xml:space="preserve">for </w:t>
      </w:r>
      <w:r w:rsidR="00CA415C" w:rsidRPr="00801776">
        <w:rPr>
          <w:b w:val="0"/>
          <w:sz w:val="20"/>
          <w:szCs w:val="20"/>
          <w:lang w:val="en-AU"/>
        </w:rPr>
        <w:t xml:space="preserve">all </w:t>
      </w:r>
      <w:r w:rsidRPr="00801776">
        <w:rPr>
          <w:b w:val="0"/>
          <w:sz w:val="20"/>
          <w:szCs w:val="20"/>
          <w:lang w:val="en-AU"/>
        </w:rPr>
        <w:t xml:space="preserve">group member UEs </w:t>
      </w:r>
      <w:r w:rsidR="000572DE" w:rsidRPr="00801776">
        <w:rPr>
          <w:b w:val="0"/>
          <w:sz w:val="20"/>
          <w:szCs w:val="20"/>
          <w:lang w:val="en-AU"/>
        </w:rPr>
        <w:t xml:space="preserve">individually </w:t>
      </w:r>
      <w:r w:rsidRPr="00801776">
        <w:rPr>
          <w:b w:val="0"/>
          <w:sz w:val="20"/>
          <w:szCs w:val="20"/>
          <w:lang w:val="en-AU"/>
        </w:rPr>
        <w:t xml:space="preserve">to </w:t>
      </w:r>
      <w:r w:rsidR="00CA415C" w:rsidRPr="00801776">
        <w:rPr>
          <w:b w:val="0"/>
          <w:sz w:val="20"/>
          <w:szCs w:val="20"/>
          <w:lang w:val="en-AU"/>
        </w:rPr>
        <w:t xml:space="preserve">transmit their messages, this will incur </w:t>
      </w:r>
      <w:r w:rsidR="000572DE" w:rsidRPr="00801776">
        <w:rPr>
          <w:b w:val="0"/>
          <w:sz w:val="20"/>
          <w:szCs w:val="20"/>
          <w:lang w:val="en-AU"/>
        </w:rPr>
        <w:t>a very significant</w:t>
      </w:r>
      <w:r w:rsidR="00CA415C" w:rsidRPr="00801776">
        <w:rPr>
          <w:b w:val="0"/>
          <w:sz w:val="20"/>
          <w:szCs w:val="20"/>
          <w:lang w:val="en-AU"/>
        </w:rPr>
        <w:t xml:space="preserve"> signalling overhead of exchanging SL scheduling requests </w:t>
      </w:r>
      <w:r w:rsidR="000572DE" w:rsidRPr="00801776">
        <w:rPr>
          <w:b w:val="0"/>
          <w:sz w:val="20"/>
          <w:szCs w:val="20"/>
          <w:lang w:val="en-AU"/>
        </w:rPr>
        <w:t xml:space="preserve">and buffer status reports </w:t>
      </w:r>
      <w:r w:rsidR="00CA415C" w:rsidRPr="00801776">
        <w:rPr>
          <w:b w:val="0"/>
          <w:sz w:val="20"/>
          <w:szCs w:val="20"/>
          <w:lang w:val="en-AU"/>
        </w:rPr>
        <w:t xml:space="preserve">from group member UEs and responding with SL scheduling assignments </w:t>
      </w:r>
      <w:r w:rsidR="001E090B" w:rsidRPr="00801776">
        <w:rPr>
          <w:b w:val="0"/>
          <w:sz w:val="20"/>
          <w:szCs w:val="20"/>
          <w:lang w:val="en-AU"/>
        </w:rPr>
        <w:t xml:space="preserve">from the group header. </w:t>
      </w:r>
      <w:r w:rsidR="00C01F0E" w:rsidRPr="00801776">
        <w:rPr>
          <w:b w:val="0"/>
          <w:sz w:val="20"/>
          <w:szCs w:val="20"/>
          <w:lang w:val="en-AU"/>
        </w:rPr>
        <w:t>This, by itself, would have the same Tx collision and half-duplex challenges</w:t>
      </w:r>
      <w:r w:rsidR="00E65009" w:rsidRPr="00801776">
        <w:rPr>
          <w:b w:val="0"/>
          <w:sz w:val="20"/>
          <w:szCs w:val="20"/>
          <w:lang w:val="en-AU"/>
        </w:rPr>
        <w:t xml:space="preserve"> that we were trying to solve in the first place for unicast and groupcast communications</w:t>
      </w:r>
      <w:r w:rsidR="00C01F0E" w:rsidRPr="00801776">
        <w:rPr>
          <w:b w:val="0"/>
          <w:sz w:val="20"/>
          <w:szCs w:val="20"/>
          <w:lang w:val="en-AU"/>
        </w:rPr>
        <w:t xml:space="preserve">. Therefore, </w:t>
      </w:r>
      <w:r w:rsidR="005A239B" w:rsidRPr="00801776">
        <w:rPr>
          <w:b w:val="0"/>
          <w:sz w:val="20"/>
          <w:szCs w:val="20"/>
          <w:lang w:val="en-AU"/>
        </w:rPr>
        <w:t>it is observed</w:t>
      </w:r>
      <w:r w:rsidR="00C01F0E" w:rsidRPr="00801776">
        <w:rPr>
          <w:b w:val="0"/>
          <w:sz w:val="20"/>
          <w:szCs w:val="20"/>
          <w:lang w:val="en-AU"/>
        </w:rPr>
        <w:t xml:space="preserve"> the </w:t>
      </w:r>
      <w:r w:rsidR="00E65009" w:rsidRPr="00801776">
        <w:rPr>
          <w:b w:val="0"/>
          <w:sz w:val="20"/>
          <w:szCs w:val="20"/>
          <w:lang w:val="en-AU"/>
        </w:rPr>
        <w:t>degree</w:t>
      </w:r>
      <w:r w:rsidR="00C01F0E" w:rsidRPr="00801776">
        <w:rPr>
          <w:b w:val="0"/>
          <w:sz w:val="20"/>
          <w:szCs w:val="20"/>
          <w:lang w:val="en-AU"/>
        </w:rPr>
        <w:t xml:space="preserve"> of assistance from the group header should be at the coordination level</w:t>
      </w:r>
      <w:r w:rsidR="002944B8" w:rsidRPr="00801776">
        <w:rPr>
          <w:b w:val="0"/>
          <w:sz w:val="20"/>
          <w:szCs w:val="20"/>
          <w:lang w:val="en-AU"/>
        </w:rPr>
        <w:t xml:space="preserve"> and quasi-statically </w:t>
      </w:r>
      <w:r w:rsidR="00C01F0E" w:rsidRPr="00801776">
        <w:rPr>
          <w:b w:val="0"/>
          <w:sz w:val="20"/>
          <w:szCs w:val="20"/>
          <w:lang w:val="en-AU"/>
        </w:rPr>
        <w:t xml:space="preserve">to avoid </w:t>
      </w:r>
      <w:r w:rsidR="008311C0" w:rsidRPr="00801776">
        <w:rPr>
          <w:b w:val="0"/>
          <w:sz w:val="20"/>
          <w:szCs w:val="20"/>
          <w:lang w:val="en-AU"/>
        </w:rPr>
        <w:t>a</w:t>
      </w:r>
      <w:r w:rsidR="00556224" w:rsidRPr="00801776">
        <w:rPr>
          <w:b w:val="0"/>
          <w:sz w:val="20"/>
          <w:szCs w:val="20"/>
          <w:lang w:val="en-AU"/>
        </w:rPr>
        <w:t>ny</w:t>
      </w:r>
      <w:r w:rsidR="008311C0" w:rsidRPr="00801776">
        <w:rPr>
          <w:b w:val="0"/>
          <w:sz w:val="20"/>
          <w:szCs w:val="20"/>
          <w:lang w:val="en-AU"/>
        </w:rPr>
        <w:t xml:space="preserve"> </w:t>
      </w:r>
      <w:r w:rsidR="00C01F0E" w:rsidRPr="00801776">
        <w:rPr>
          <w:b w:val="0"/>
          <w:sz w:val="20"/>
          <w:szCs w:val="20"/>
          <w:lang w:val="en-AU"/>
        </w:rPr>
        <w:t xml:space="preserve">heavy signalling overhead of group member UEs sending </w:t>
      </w:r>
      <w:r w:rsidR="00556224" w:rsidRPr="00801776">
        <w:rPr>
          <w:b w:val="0"/>
          <w:sz w:val="20"/>
          <w:szCs w:val="20"/>
          <w:lang w:val="en-AU"/>
        </w:rPr>
        <w:t xml:space="preserve">their </w:t>
      </w:r>
      <w:r w:rsidR="00C01F0E" w:rsidRPr="00801776">
        <w:rPr>
          <w:b w:val="0"/>
          <w:sz w:val="20"/>
          <w:szCs w:val="20"/>
          <w:lang w:val="en-AU"/>
        </w:rPr>
        <w:t>SRs</w:t>
      </w:r>
      <w:r w:rsidR="000572DE" w:rsidRPr="00801776">
        <w:rPr>
          <w:b w:val="0"/>
          <w:sz w:val="20"/>
          <w:szCs w:val="20"/>
          <w:lang w:val="en-AU"/>
        </w:rPr>
        <w:t>/BSRs</w:t>
      </w:r>
      <w:r w:rsidR="00C01F0E" w:rsidRPr="00801776">
        <w:rPr>
          <w:b w:val="0"/>
          <w:sz w:val="20"/>
          <w:szCs w:val="20"/>
          <w:lang w:val="en-AU"/>
        </w:rPr>
        <w:t xml:space="preserve"> and </w:t>
      </w:r>
      <w:r w:rsidR="000572DE" w:rsidRPr="00801776">
        <w:rPr>
          <w:b w:val="0"/>
          <w:sz w:val="20"/>
          <w:szCs w:val="20"/>
          <w:lang w:val="en-AU"/>
        </w:rPr>
        <w:t>group</w:t>
      </w:r>
      <w:r w:rsidR="00C01F0E" w:rsidRPr="00801776">
        <w:rPr>
          <w:b w:val="0"/>
          <w:sz w:val="20"/>
          <w:szCs w:val="20"/>
          <w:lang w:val="en-AU"/>
        </w:rPr>
        <w:t xml:space="preserve"> header responding with S</w:t>
      </w:r>
      <w:r w:rsidR="00556224" w:rsidRPr="00801776">
        <w:rPr>
          <w:b w:val="0"/>
          <w:sz w:val="20"/>
          <w:szCs w:val="20"/>
          <w:lang w:val="en-AU"/>
        </w:rPr>
        <w:t>L grants</w:t>
      </w:r>
      <w:r w:rsidR="00C01F0E" w:rsidRPr="00801776">
        <w:rPr>
          <w:b w:val="0"/>
          <w:sz w:val="20"/>
          <w:szCs w:val="20"/>
          <w:lang w:val="en-AU"/>
        </w:rPr>
        <w:t>.</w:t>
      </w:r>
    </w:p>
    <w:p w14:paraId="5F953522" w14:textId="77BA9A9F" w:rsidR="00700C25" w:rsidRPr="00801776" w:rsidRDefault="00C01F0E" w:rsidP="00043922">
      <w:pPr>
        <w:spacing w:after="240"/>
        <w:rPr>
          <w:sz w:val="20"/>
          <w:szCs w:val="20"/>
          <w:lang w:val="en-US" w:eastAsia="x-none"/>
        </w:rPr>
      </w:pPr>
      <w:r w:rsidRPr="00801776">
        <w:rPr>
          <w:sz w:val="20"/>
          <w:szCs w:val="20"/>
          <w:lang w:val="en-AU" w:eastAsia="x-none"/>
        </w:rPr>
        <w:t xml:space="preserve">In order for the group header to </w:t>
      </w:r>
      <w:r w:rsidR="00037BED" w:rsidRPr="00801776">
        <w:rPr>
          <w:sz w:val="20"/>
          <w:szCs w:val="20"/>
          <w:lang w:val="en-AU" w:eastAsia="x-none"/>
        </w:rPr>
        <w:t>schedule</w:t>
      </w:r>
      <w:r w:rsidRPr="00801776">
        <w:rPr>
          <w:sz w:val="20"/>
          <w:szCs w:val="20"/>
          <w:lang w:val="en-AU" w:eastAsia="x-none"/>
        </w:rPr>
        <w:t xml:space="preserve"> SL transmissions among all group member UEs (including itself)</w:t>
      </w:r>
      <w:r w:rsidR="007D1457" w:rsidRPr="00801776">
        <w:rPr>
          <w:sz w:val="20"/>
          <w:szCs w:val="20"/>
          <w:lang w:val="en-AU" w:eastAsia="x-none"/>
        </w:rPr>
        <w:t>, one way</w:t>
      </w:r>
      <w:r w:rsidRPr="00801776">
        <w:rPr>
          <w:sz w:val="20"/>
          <w:szCs w:val="20"/>
          <w:lang w:val="en-AU" w:eastAsia="x-none"/>
        </w:rPr>
        <w:t xml:space="preserve"> is to </w:t>
      </w:r>
      <w:r w:rsidR="00037BED" w:rsidRPr="00801776">
        <w:rPr>
          <w:sz w:val="20"/>
          <w:szCs w:val="20"/>
          <w:lang w:val="en-AU" w:eastAsia="x-none"/>
        </w:rPr>
        <w:t>coordinate</w:t>
      </w:r>
      <w:r w:rsidRPr="00801776">
        <w:rPr>
          <w:sz w:val="20"/>
          <w:szCs w:val="20"/>
          <w:lang w:val="en-AU" w:eastAsia="x-none"/>
        </w:rPr>
        <w:t xml:space="preserve"> </w:t>
      </w:r>
      <w:proofErr w:type="spellStart"/>
      <w:r w:rsidR="00037BED" w:rsidRPr="00801776">
        <w:rPr>
          <w:sz w:val="20"/>
          <w:szCs w:val="20"/>
          <w:lang w:val="en-AU" w:eastAsia="x-none"/>
        </w:rPr>
        <w:t>TDM’ed</w:t>
      </w:r>
      <w:proofErr w:type="spellEnd"/>
      <w:r w:rsidR="00334429" w:rsidRPr="00801776">
        <w:rPr>
          <w:sz w:val="20"/>
          <w:szCs w:val="20"/>
          <w:lang w:val="en-AU" w:eastAsia="x-none"/>
        </w:rPr>
        <w:t xml:space="preserve"> </w:t>
      </w:r>
      <w:r w:rsidRPr="00801776">
        <w:rPr>
          <w:sz w:val="20"/>
          <w:szCs w:val="20"/>
          <w:lang w:val="en-AU" w:eastAsia="x-none"/>
        </w:rPr>
        <w:t xml:space="preserve">SL resources or Tx </w:t>
      </w:r>
      <w:r w:rsidR="00801776" w:rsidRPr="00801776">
        <w:rPr>
          <w:sz w:val="20"/>
          <w:szCs w:val="20"/>
          <w:lang w:val="en-AU" w:eastAsia="x-none"/>
        </w:rPr>
        <w:t>timing</w:t>
      </w:r>
      <w:r w:rsidRPr="00801776">
        <w:rPr>
          <w:sz w:val="20"/>
          <w:szCs w:val="20"/>
          <w:lang w:val="en-AU" w:eastAsia="x-none"/>
        </w:rPr>
        <w:t xml:space="preserve"> to each member UE</w:t>
      </w:r>
      <w:r w:rsidR="008311C0" w:rsidRPr="00801776">
        <w:rPr>
          <w:sz w:val="20"/>
          <w:szCs w:val="20"/>
          <w:lang w:val="en-AU" w:eastAsia="x-none"/>
        </w:rPr>
        <w:t xml:space="preserve"> </w:t>
      </w:r>
      <w:r w:rsidR="00037BED" w:rsidRPr="00801776">
        <w:rPr>
          <w:sz w:val="20"/>
          <w:szCs w:val="20"/>
          <w:lang w:val="en-AU" w:eastAsia="x-none"/>
        </w:rPr>
        <w:t>to improve hear-ability (half duplex issue) and avoid Tx collision among the</w:t>
      </w:r>
      <w:r w:rsidR="00383F53" w:rsidRPr="00801776">
        <w:rPr>
          <w:sz w:val="20"/>
          <w:szCs w:val="20"/>
          <w:lang w:val="en-AU" w:eastAsia="x-none"/>
        </w:rPr>
        <w:t>m</w:t>
      </w:r>
      <w:r w:rsidRPr="00801776">
        <w:rPr>
          <w:sz w:val="20"/>
          <w:szCs w:val="20"/>
          <w:lang w:val="en-AU" w:eastAsia="x-none"/>
        </w:rPr>
        <w:t xml:space="preserve">. </w:t>
      </w:r>
      <w:r w:rsidR="00E65009" w:rsidRPr="00801776">
        <w:rPr>
          <w:sz w:val="20"/>
          <w:szCs w:val="20"/>
          <w:lang w:val="en-AU" w:eastAsia="x-none"/>
        </w:rPr>
        <w:t xml:space="preserve">It is then up to the individual </w:t>
      </w:r>
      <w:r w:rsidR="00037BED" w:rsidRPr="00801776">
        <w:rPr>
          <w:sz w:val="20"/>
          <w:szCs w:val="20"/>
          <w:lang w:val="en-AU" w:eastAsia="x-none"/>
        </w:rPr>
        <w:t xml:space="preserve">member </w:t>
      </w:r>
      <w:r w:rsidR="00E65009" w:rsidRPr="00801776">
        <w:rPr>
          <w:sz w:val="20"/>
          <w:szCs w:val="20"/>
          <w:lang w:val="en-AU" w:eastAsia="x-none"/>
        </w:rPr>
        <w:t xml:space="preserve">UE to decide when and which </w:t>
      </w:r>
      <w:r w:rsidR="00334429" w:rsidRPr="00801776">
        <w:rPr>
          <w:sz w:val="20"/>
          <w:szCs w:val="20"/>
          <w:lang w:val="en-AU" w:eastAsia="x-none"/>
        </w:rPr>
        <w:t xml:space="preserve">of the </w:t>
      </w:r>
      <w:r w:rsidR="007D1457" w:rsidRPr="00801776">
        <w:rPr>
          <w:sz w:val="20"/>
          <w:szCs w:val="20"/>
          <w:lang w:val="en-AU" w:eastAsia="x-none"/>
        </w:rPr>
        <w:t>allocated</w:t>
      </w:r>
      <w:r w:rsidR="00334429" w:rsidRPr="00801776">
        <w:rPr>
          <w:sz w:val="20"/>
          <w:szCs w:val="20"/>
          <w:lang w:val="en-AU" w:eastAsia="x-none"/>
        </w:rPr>
        <w:t xml:space="preserve"> </w:t>
      </w:r>
      <w:r w:rsidR="007D1457" w:rsidRPr="00801776">
        <w:rPr>
          <w:sz w:val="20"/>
          <w:szCs w:val="20"/>
          <w:lang w:val="en-AU" w:eastAsia="x-none"/>
        </w:rPr>
        <w:t xml:space="preserve">Tx </w:t>
      </w:r>
      <w:r w:rsidR="00801776" w:rsidRPr="00801776">
        <w:rPr>
          <w:sz w:val="20"/>
          <w:szCs w:val="20"/>
          <w:lang w:val="en-AU" w:eastAsia="x-none"/>
        </w:rPr>
        <w:t>timing slots</w:t>
      </w:r>
      <w:r w:rsidR="00334429" w:rsidRPr="00801776">
        <w:rPr>
          <w:sz w:val="20"/>
          <w:szCs w:val="20"/>
          <w:lang w:val="en-AU" w:eastAsia="x-none"/>
        </w:rPr>
        <w:t xml:space="preserve"> to use for transmitting </w:t>
      </w:r>
      <w:r w:rsidR="00801776" w:rsidRPr="00801776">
        <w:rPr>
          <w:sz w:val="20"/>
          <w:szCs w:val="20"/>
          <w:lang w:val="en-AU" w:eastAsia="x-none"/>
        </w:rPr>
        <w:t>own</w:t>
      </w:r>
      <w:r w:rsidR="00334429" w:rsidRPr="00801776">
        <w:rPr>
          <w:sz w:val="20"/>
          <w:szCs w:val="20"/>
          <w:lang w:val="en-AU" w:eastAsia="x-none"/>
        </w:rPr>
        <w:t xml:space="preserve"> messages. One way to </w:t>
      </w:r>
      <w:r w:rsidR="00037BED" w:rsidRPr="00801776">
        <w:rPr>
          <w:sz w:val="20"/>
          <w:szCs w:val="20"/>
          <w:lang w:val="en-AU" w:eastAsia="x-none"/>
        </w:rPr>
        <w:t>allocate/</w:t>
      </w:r>
      <w:r w:rsidR="00334429" w:rsidRPr="00801776">
        <w:rPr>
          <w:sz w:val="20"/>
          <w:szCs w:val="20"/>
          <w:lang w:val="en-AU" w:eastAsia="x-none"/>
        </w:rPr>
        <w:t xml:space="preserve">pre-assign Tx opportunities and evenly distribute them among all UEs is for each UE to take turn in SL </w:t>
      </w:r>
      <w:r w:rsidR="004562CB" w:rsidRPr="00801776">
        <w:rPr>
          <w:sz w:val="20"/>
          <w:szCs w:val="20"/>
          <w:lang w:val="en-AU" w:eastAsia="x-none"/>
        </w:rPr>
        <w:t>transmission</w:t>
      </w:r>
      <w:r w:rsidR="00334429" w:rsidRPr="00801776">
        <w:rPr>
          <w:sz w:val="20"/>
          <w:szCs w:val="20"/>
          <w:lang w:val="en-AU" w:eastAsia="x-none"/>
        </w:rPr>
        <w:t xml:space="preserve">. </w:t>
      </w:r>
      <w:r w:rsidR="00700C25" w:rsidRPr="00801776">
        <w:rPr>
          <w:sz w:val="20"/>
          <w:szCs w:val="20"/>
          <w:lang w:val="en-AU" w:eastAsia="x-none"/>
        </w:rPr>
        <w:t xml:space="preserve">Alternatively, </w:t>
      </w:r>
      <w:r w:rsidR="005A239B" w:rsidRPr="00801776">
        <w:rPr>
          <w:sz w:val="20"/>
          <w:szCs w:val="20"/>
          <w:lang w:val="en-AU" w:eastAsia="x-none"/>
        </w:rPr>
        <w:t xml:space="preserve">the group header can </w:t>
      </w:r>
      <w:r w:rsidR="00D618B8" w:rsidRPr="00801776">
        <w:rPr>
          <w:sz w:val="20"/>
          <w:szCs w:val="20"/>
          <w:lang w:val="en-AU" w:eastAsia="x-none"/>
        </w:rPr>
        <w:t>configure</w:t>
      </w:r>
      <w:r w:rsidR="00037BED" w:rsidRPr="00801776">
        <w:rPr>
          <w:sz w:val="20"/>
          <w:szCs w:val="20"/>
          <w:lang w:val="en-AU" w:eastAsia="x-none"/>
        </w:rPr>
        <w:t xml:space="preserve"> via RRC signalling</w:t>
      </w:r>
      <w:r w:rsidR="005A239B" w:rsidRPr="00801776">
        <w:rPr>
          <w:sz w:val="20"/>
          <w:szCs w:val="20"/>
          <w:lang w:val="en-AU" w:eastAsia="x-none"/>
        </w:rPr>
        <w:t xml:space="preserve"> a slot bitmap to each UE (e.g. based on BSR / traffic needs), indicating Tx opportunities </w:t>
      </w:r>
      <w:r w:rsidR="004562CB" w:rsidRPr="00801776">
        <w:rPr>
          <w:sz w:val="20"/>
          <w:szCs w:val="20"/>
          <w:lang w:val="en-AU" w:eastAsia="x-none"/>
        </w:rPr>
        <w:t>for</w:t>
      </w:r>
      <w:r w:rsidR="005A239B" w:rsidRPr="00801776">
        <w:rPr>
          <w:sz w:val="20"/>
          <w:szCs w:val="20"/>
          <w:lang w:val="en-AU" w:eastAsia="x-none"/>
        </w:rPr>
        <w:t xml:space="preserve"> which the UE can </w:t>
      </w:r>
      <w:r w:rsidR="004562CB" w:rsidRPr="00801776">
        <w:rPr>
          <w:sz w:val="20"/>
          <w:szCs w:val="20"/>
          <w:lang w:val="en-AU" w:eastAsia="x-none"/>
        </w:rPr>
        <w:t xml:space="preserve">use to </w:t>
      </w:r>
      <w:r w:rsidR="005A239B" w:rsidRPr="00801776">
        <w:rPr>
          <w:sz w:val="20"/>
          <w:szCs w:val="20"/>
          <w:lang w:val="en-AU" w:eastAsia="x-none"/>
        </w:rPr>
        <w:t xml:space="preserve">perform SL transmissions. </w:t>
      </w:r>
      <w:r w:rsidR="003249A0" w:rsidRPr="00801776">
        <w:rPr>
          <w:sz w:val="20"/>
          <w:szCs w:val="20"/>
          <w:lang w:val="en-AU" w:eastAsia="x-none"/>
        </w:rPr>
        <w:t xml:space="preserve">And such </w:t>
      </w:r>
      <w:r w:rsidR="003249A0" w:rsidRPr="00801776">
        <w:rPr>
          <w:sz w:val="20"/>
          <w:szCs w:val="20"/>
          <w:lang w:val="en-US" w:eastAsia="x-none"/>
        </w:rPr>
        <w:t>i</w:t>
      </w:r>
      <w:r w:rsidR="003249A0" w:rsidRPr="00801776">
        <w:rPr>
          <w:rFonts w:hint="eastAsia"/>
          <w:sz w:val="20"/>
          <w:szCs w:val="20"/>
          <w:lang w:val="en-US" w:eastAsia="x-none"/>
        </w:rPr>
        <w:t xml:space="preserve">ndication signaling of TDM resources </w:t>
      </w:r>
      <w:r w:rsidR="003249A0" w:rsidRPr="00801776">
        <w:rPr>
          <w:sz w:val="20"/>
          <w:szCs w:val="20"/>
          <w:lang w:val="en-US" w:eastAsia="x-none"/>
        </w:rPr>
        <w:t>or</w:t>
      </w:r>
      <w:r w:rsidR="003249A0" w:rsidRPr="00801776">
        <w:rPr>
          <w:rFonts w:hint="eastAsia"/>
          <w:sz w:val="20"/>
          <w:szCs w:val="20"/>
          <w:lang w:val="en-US" w:eastAsia="x-none"/>
        </w:rPr>
        <w:t xml:space="preserve"> rules </w:t>
      </w:r>
      <w:r w:rsidR="003249A0" w:rsidRPr="00801776">
        <w:rPr>
          <w:sz w:val="20"/>
          <w:szCs w:val="20"/>
          <w:lang w:val="en-US" w:eastAsia="x-none"/>
        </w:rPr>
        <w:t xml:space="preserve">can be </w:t>
      </w:r>
      <w:r w:rsidR="004562CB" w:rsidRPr="00801776">
        <w:rPr>
          <w:sz w:val="20"/>
          <w:szCs w:val="20"/>
          <w:lang w:val="en-US" w:eastAsia="x-none"/>
        </w:rPr>
        <w:t>delivered</w:t>
      </w:r>
      <w:r w:rsidR="003249A0" w:rsidRPr="00801776">
        <w:rPr>
          <w:sz w:val="20"/>
          <w:szCs w:val="20"/>
          <w:lang w:val="en-US" w:eastAsia="x-none"/>
        </w:rPr>
        <w:t xml:space="preserve"> via</w:t>
      </w:r>
      <w:r w:rsidR="003249A0" w:rsidRPr="00801776">
        <w:rPr>
          <w:rFonts w:hint="eastAsia"/>
          <w:sz w:val="20"/>
          <w:szCs w:val="20"/>
          <w:lang w:val="en-US" w:eastAsia="x-none"/>
        </w:rPr>
        <w:t xml:space="preserve"> PSSCH from </w:t>
      </w:r>
      <w:r w:rsidR="003249A0" w:rsidRPr="00801776">
        <w:rPr>
          <w:sz w:val="20"/>
          <w:szCs w:val="20"/>
          <w:lang w:val="en-US" w:eastAsia="x-none"/>
        </w:rPr>
        <w:t xml:space="preserve">the </w:t>
      </w:r>
      <w:r w:rsidR="003249A0" w:rsidRPr="00801776">
        <w:rPr>
          <w:rFonts w:hint="eastAsia"/>
          <w:sz w:val="20"/>
          <w:szCs w:val="20"/>
          <w:lang w:val="en-US" w:eastAsia="x-none"/>
        </w:rPr>
        <w:t>group header</w:t>
      </w:r>
      <w:r w:rsidR="003249A0" w:rsidRPr="00801776">
        <w:rPr>
          <w:sz w:val="20"/>
          <w:szCs w:val="20"/>
          <w:lang w:val="en-US" w:eastAsia="x-none"/>
        </w:rPr>
        <w:t xml:space="preserve"> to all group member UEs.</w:t>
      </w:r>
      <w:r w:rsidR="004562CB" w:rsidRPr="00801776">
        <w:rPr>
          <w:sz w:val="20"/>
          <w:szCs w:val="20"/>
          <w:lang w:val="en-US" w:eastAsia="x-none"/>
        </w:rPr>
        <w:t xml:space="preserve"> If a UE is involved in multiple unicast / groupcast sessions at the same time and getting SL resource coordination, the UE could potentially receive conflicting/colliding Tx timings from different scheduling UEs</w:t>
      </w:r>
      <w:r w:rsidR="000422FF">
        <w:rPr>
          <w:sz w:val="20"/>
          <w:szCs w:val="20"/>
          <w:lang w:val="en-US" w:eastAsia="x-none"/>
        </w:rPr>
        <w:t xml:space="preserve"> or network scheduled </w:t>
      </w:r>
      <w:r w:rsidR="000422FF">
        <w:rPr>
          <w:sz w:val="20"/>
          <w:szCs w:val="20"/>
          <w:lang w:val="en-US" w:eastAsia="x-none"/>
        </w:rPr>
        <w:lastRenderedPageBreak/>
        <w:t>UL transmissions or SL broadcast</w:t>
      </w:r>
      <w:r w:rsidR="004562CB" w:rsidRPr="00801776">
        <w:rPr>
          <w:sz w:val="20"/>
          <w:szCs w:val="20"/>
          <w:lang w:val="en-US" w:eastAsia="x-none"/>
        </w:rPr>
        <w:t xml:space="preserve">. </w:t>
      </w:r>
      <w:r w:rsidR="000422FF">
        <w:rPr>
          <w:sz w:val="20"/>
          <w:szCs w:val="20"/>
          <w:lang w:val="en-US" w:eastAsia="x-none"/>
        </w:rPr>
        <w:t xml:space="preserve">In another scenario, the conflicting Tx timing could be due to </w:t>
      </w:r>
      <w:r w:rsidR="000422FF">
        <w:t xml:space="preserve">limited UE capability. </w:t>
      </w:r>
      <w:r w:rsidR="000422FF">
        <w:rPr>
          <w:sz w:val="20"/>
          <w:szCs w:val="20"/>
          <w:lang w:val="en-US" w:eastAsia="x-none"/>
        </w:rPr>
        <w:t>In any of these</w:t>
      </w:r>
      <w:r w:rsidR="004562CB" w:rsidRPr="00801776">
        <w:rPr>
          <w:sz w:val="20"/>
          <w:szCs w:val="20"/>
          <w:lang w:val="en-US" w:eastAsia="x-none"/>
        </w:rPr>
        <w:t xml:space="preserve"> case</w:t>
      </w:r>
      <w:r w:rsidR="000422FF">
        <w:rPr>
          <w:sz w:val="20"/>
          <w:szCs w:val="20"/>
          <w:lang w:val="en-US" w:eastAsia="x-none"/>
        </w:rPr>
        <w:t>s</w:t>
      </w:r>
      <w:r w:rsidR="004562CB" w:rsidRPr="00801776">
        <w:rPr>
          <w:sz w:val="20"/>
          <w:szCs w:val="20"/>
          <w:lang w:val="en-US" w:eastAsia="x-none"/>
        </w:rPr>
        <w:t xml:space="preserve">, the UE should be allowed to provide feedback suggestions of its preferred Tx opportunities/timings to scheduling UE(s) </w:t>
      </w:r>
      <w:r w:rsidR="004B1890" w:rsidRPr="00801776">
        <w:rPr>
          <w:sz w:val="20"/>
          <w:szCs w:val="20"/>
          <w:lang w:val="en-US" w:eastAsia="x-none"/>
        </w:rPr>
        <w:t xml:space="preserve">for consideration and subsequently </w:t>
      </w:r>
      <w:r w:rsidR="00801776" w:rsidRPr="00801776">
        <w:rPr>
          <w:sz w:val="20"/>
          <w:szCs w:val="20"/>
          <w:lang w:val="en-US" w:eastAsia="x-none"/>
        </w:rPr>
        <w:t xml:space="preserve">the S-UE </w:t>
      </w:r>
      <w:r w:rsidR="004B1890" w:rsidRPr="00801776">
        <w:rPr>
          <w:sz w:val="20"/>
          <w:szCs w:val="20"/>
          <w:lang w:val="en-US" w:eastAsia="x-none"/>
        </w:rPr>
        <w:t xml:space="preserve">re-assign/allocate a new set of resources </w:t>
      </w:r>
      <w:r w:rsidR="004562CB" w:rsidRPr="00801776">
        <w:rPr>
          <w:sz w:val="20"/>
          <w:szCs w:val="20"/>
          <w:lang w:val="en-US" w:eastAsia="x-none"/>
        </w:rPr>
        <w:t xml:space="preserve">to resolve any scheduling/coordination conflict (e.g. assigned with </w:t>
      </w:r>
      <w:r w:rsidR="004B1890" w:rsidRPr="00801776">
        <w:rPr>
          <w:sz w:val="20"/>
          <w:szCs w:val="20"/>
          <w:lang w:val="en-US" w:eastAsia="x-none"/>
        </w:rPr>
        <w:t>different</w:t>
      </w:r>
      <w:r w:rsidR="004562CB" w:rsidRPr="00801776">
        <w:rPr>
          <w:sz w:val="20"/>
          <w:szCs w:val="20"/>
          <w:lang w:val="en-US" w:eastAsia="x-none"/>
        </w:rPr>
        <w:t xml:space="preserve"> Tx opportunity/timing for different unicast/groupcast sessions).</w:t>
      </w:r>
    </w:p>
    <w:p w14:paraId="582D8DB8" w14:textId="3BD55139" w:rsidR="005A239B" w:rsidRPr="00801776" w:rsidRDefault="005A239B" w:rsidP="00B37A8A">
      <w:pPr>
        <w:spacing w:after="120"/>
        <w:rPr>
          <w:b/>
          <w:i/>
          <w:sz w:val="20"/>
          <w:szCs w:val="20"/>
        </w:rPr>
      </w:pPr>
      <w:r w:rsidRPr="00801776">
        <w:rPr>
          <w:b/>
          <w:i/>
          <w:sz w:val="20"/>
          <w:szCs w:val="20"/>
        </w:rPr>
        <w:t xml:space="preserve">Observation </w:t>
      </w:r>
      <w:r w:rsidR="00EA1785" w:rsidRPr="00801776">
        <w:rPr>
          <w:b/>
          <w:i/>
          <w:sz w:val="20"/>
          <w:szCs w:val="20"/>
        </w:rPr>
        <w:t>8</w:t>
      </w:r>
      <w:r w:rsidRPr="00801776">
        <w:rPr>
          <w:b/>
          <w:i/>
          <w:sz w:val="20"/>
          <w:szCs w:val="20"/>
        </w:rPr>
        <w:t xml:space="preserve">: </w:t>
      </w:r>
      <w:r w:rsidR="00D618B8" w:rsidRPr="00801776">
        <w:rPr>
          <w:b/>
          <w:i/>
          <w:sz w:val="20"/>
          <w:szCs w:val="20"/>
        </w:rPr>
        <w:t>In</w:t>
      </w:r>
      <w:r w:rsidRPr="00801776">
        <w:rPr>
          <w:b/>
          <w:i/>
          <w:sz w:val="20"/>
          <w:szCs w:val="20"/>
        </w:rPr>
        <w:t xml:space="preserve"> sub-mode </w:t>
      </w:r>
      <w:r w:rsidR="00A83011" w:rsidRPr="00801776">
        <w:rPr>
          <w:b/>
          <w:i/>
          <w:sz w:val="20"/>
          <w:szCs w:val="20"/>
        </w:rPr>
        <w:t>2</w:t>
      </w:r>
      <w:r w:rsidRPr="00801776">
        <w:rPr>
          <w:b/>
          <w:i/>
          <w:sz w:val="20"/>
          <w:szCs w:val="20"/>
        </w:rPr>
        <w:t xml:space="preserve"> </w:t>
      </w:r>
      <w:r w:rsidR="00A83011" w:rsidRPr="00801776">
        <w:rPr>
          <w:b/>
          <w:i/>
          <w:sz w:val="20"/>
          <w:szCs w:val="20"/>
        </w:rPr>
        <w:t>(</w:t>
      </w:r>
      <w:r w:rsidRPr="00801776">
        <w:rPr>
          <w:b/>
          <w:i/>
          <w:sz w:val="20"/>
          <w:szCs w:val="20"/>
        </w:rPr>
        <w:t xml:space="preserve">d), it is observed the degree of </w:t>
      </w:r>
      <w:r w:rsidR="00A83011" w:rsidRPr="00801776">
        <w:rPr>
          <w:b/>
          <w:i/>
          <w:sz w:val="20"/>
          <w:szCs w:val="20"/>
        </w:rPr>
        <w:t>scheduling</w:t>
      </w:r>
      <w:r w:rsidRPr="00801776">
        <w:rPr>
          <w:b/>
          <w:i/>
          <w:sz w:val="20"/>
          <w:szCs w:val="20"/>
        </w:rPr>
        <w:t xml:space="preserve"> from a group header UE to group member UEs within a unicast or a groupcast session should be at the coordination level </w:t>
      </w:r>
      <w:r w:rsidR="00553A5E" w:rsidRPr="00801776">
        <w:rPr>
          <w:b/>
          <w:i/>
          <w:sz w:val="20"/>
          <w:szCs w:val="20"/>
        </w:rPr>
        <w:t xml:space="preserve">quasi-statically </w:t>
      </w:r>
      <w:r w:rsidRPr="00801776">
        <w:rPr>
          <w:b/>
          <w:i/>
          <w:sz w:val="20"/>
          <w:szCs w:val="20"/>
        </w:rPr>
        <w:t>to avoid heavy signalling overhead of group member UEs sending SRs</w:t>
      </w:r>
      <w:r w:rsidR="00A83011" w:rsidRPr="00801776">
        <w:rPr>
          <w:b/>
          <w:i/>
          <w:sz w:val="20"/>
          <w:szCs w:val="20"/>
        </w:rPr>
        <w:t>/BSRs</w:t>
      </w:r>
      <w:r w:rsidRPr="00801776">
        <w:rPr>
          <w:b/>
          <w:i/>
          <w:sz w:val="20"/>
          <w:szCs w:val="20"/>
        </w:rPr>
        <w:t xml:space="preserve"> and </w:t>
      </w:r>
      <w:r w:rsidR="004A26DB" w:rsidRPr="00801776">
        <w:rPr>
          <w:b/>
          <w:i/>
          <w:sz w:val="20"/>
          <w:szCs w:val="20"/>
        </w:rPr>
        <w:t>the group</w:t>
      </w:r>
      <w:r w:rsidRPr="00801776">
        <w:rPr>
          <w:b/>
          <w:i/>
          <w:sz w:val="20"/>
          <w:szCs w:val="20"/>
        </w:rPr>
        <w:t xml:space="preserve"> header responding with </w:t>
      </w:r>
      <w:r w:rsidR="00553A5E" w:rsidRPr="00801776">
        <w:rPr>
          <w:b/>
          <w:i/>
          <w:sz w:val="20"/>
          <w:szCs w:val="20"/>
        </w:rPr>
        <w:t>SL grants</w:t>
      </w:r>
      <w:r w:rsidRPr="00801776">
        <w:rPr>
          <w:b/>
          <w:i/>
          <w:sz w:val="20"/>
          <w:szCs w:val="20"/>
        </w:rPr>
        <w:t>.</w:t>
      </w:r>
    </w:p>
    <w:p w14:paraId="1C0376A8" w14:textId="224D880A" w:rsidR="00F1741A" w:rsidRPr="00801776" w:rsidRDefault="005A239B" w:rsidP="00B37A8A">
      <w:pPr>
        <w:spacing w:after="120"/>
        <w:rPr>
          <w:b/>
          <w:i/>
          <w:sz w:val="20"/>
          <w:szCs w:val="20"/>
        </w:rPr>
      </w:pPr>
      <w:r w:rsidRPr="00801776">
        <w:rPr>
          <w:b/>
          <w:i/>
          <w:sz w:val="20"/>
          <w:szCs w:val="20"/>
        </w:rPr>
        <w:t xml:space="preserve">Proposal </w:t>
      </w:r>
      <w:r w:rsidR="00801776">
        <w:rPr>
          <w:b/>
          <w:i/>
          <w:sz w:val="20"/>
          <w:szCs w:val="20"/>
        </w:rPr>
        <w:t>8</w:t>
      </w:r>
      <w:r w:rsidRPr="00801776">
        <w:rPr>
          <w:b/>
          <w:i/>
          <w:sz w:val="20"/>
          <w:szCs w:val="20"/>
        </w:rPr>
        <w:t>:</w:t>
      </w:r>
      <w:r w:rsidR="004A26DB" w:rsidRPr="00801776">
        <w:rPr>
          <w:b/>
          <w:i/>
          <w:sz w:val="20"/>
          <w:szCs w:val="20"/>
        </w:rPr>
        <w:t xml:space="preserve"> For a group header UE to </w:t>
      </w:r>
      <w:r w:rsidR="00553A5E" w:rsidRPr="00801776">
        <w:rPr>
          <w:b/>
          <w:i/>
          <w:sz w:val="20"/>
          <w:szCs w:val="20"/>
        </w:rPr>
        <w:t>schedule</w:t>
      </w:r>
      <w:r w:rsidR="004A26DB" w:rsidRPr="00801776">
        <w:rPr>
          <w:b/>
          <w:i/>
          <w:sz w:val="20"/>
          <w:szCs w:val="20"/>
        </w:rPr>
        <w:t xml:space="preserve"> </w:t>
      </w:r>
      <w:r w:rsidR="00FE729C" w:rsidRPr="00801776">
        <w:rPr>
          <w:b/>
          <w:i/>
          <w:sz w:val="20"/>
          <w:szCs w:val="20"/>
        </w:rPr>
        <w:t xml:space="preserve">SL </w:t>
      </w:r>
      <w:r w:rsidR="004A26DB" w:rsidRPr="00801776">
        <w:rPr>
          <w:b/>
          <w:i/>
          <w:sz w:val="20"/>
          <w:szCs w:val="20"/>
        </w:rPr>
        <w:t>resource</w:t>
      </w:r>
      <w:r w:rsidR="00553A5E" w:rsidRPr="00801776">
        <w:rPr>
          <w:b/>
          <w:i/>
          <w:sz w:val="20"/>
          <w:szCs w:val="20"/>
        </w:rPr>
        <w:t>s</w:t>
      </w:r>
      <w:r w:rsidR="004A26DB" w:rsidRPr="00801776">
        <w:rPr>
          <w:b/>
          <w:i/>
          <w:sz w:val="20"/>
          <w:szCs w:val="20"/>
        </w:rPr>
        <w:t xml:space="preserve"> </w:t>
      </w:r>
      <w:r w:rsidR="00D618B8" w:rsidRPr="00801776">
        <w:rPr>
          <w:b/>
          <w:i/>
          <w:sz w:val="20"/>
          <w:szCs w:val="20"/>
        </w:rPr>
        <w:t xml:space="preserve">to </w:t>
      </w:r>
      <w:r w:rsidR="00FE729C" w:rsidRPr="00801776">
        <w:rPr>
          <w:b/>
          <w:i/>
          <w:sz w:val="20"/>
          <w:szCs w:val="20"/>
        </w:rPr>
        <w:t xml:space="preserve">group member UEs, the group header should coordinate </w:t>
      </w:r>
      <w:proofErr w:type="spellStart"/>
      <w:r w:rsidR="00553A5E" w:rsidRPr="00801776">
        <w:rPr>
          <w:b/>
          <w:i/>
          <w:sz w:val="20"/>
          <w:szCs w:val="20"/>
        </w:rPr>
        <w:t>TDM’ed</w:t>
      </w:r>
      <w:proofErr w:type="spellEnd"/>
      <w:r w:rsidR="00553A5E" w:rsidRPr="00801776">
        <w:rPr>
          <w:b/>
          <w:i/>
          <w:sz w:val="20"/>
          <w:szCs w:val="20"/>
        </w:rPr>
        <w:t xml:space="preserve"> </w:t>
      </w:r>
      <w:r w:rsidR="00FE729C" w:rsidRPr="00801776">
        <w:rPr>
          <w:b/>
          <w:i/>
          <w:sz w:val="20"/>
          <w:szCs w:val="20"/>
        </w:rPr>
        <w:t xml:space="preserve">Tx </w:t>
      </w:r>
      <w:r w:rsidR="00801776" w:rsidRPr="00801776">
        <w:rPr>
          <w:b/>
          <w:i/>
          <w:sz w:val="20"/>
          <w:szCs w:val="20"/>
        </w:rPr>
        <w:t>timings</w:t>
      </w:r>
      <w:r w:rsidR="00FE729C" w:rsidRPr="00801776">
        <w:rPr>
          <w:b/>
          <w:i/>
          <w:sz w:val="20"/>
          <w:szCs w:val="20"/>
        </w:rPr>
        <w:t xml:space="preserve"> within the group so to avoid Tx collisions and half-duplex problem.</w:t>
      </w:r>
      <w:r w:rsidR="00D618B8" w:rsidRPr="00801776">
        <w:rPr>
          <w:b/>
          <w:i/>
          <w:sz w:val="20"/>
          <w:szCs w:val="20"/>
        </w:rPr>
        <w:t xml:space="preserve"> And the Tx </w:t>
      </w:r>
      <w:r w:rsidR="00801776" w:rsidRPr="00801776">
        <w:rPr>
          <w:b/>
          <w:i/>
          <w:sz w:val="20"/>
          <w:szCs w:val="20"/>
        </w:rPr>
        <w:t>timing slots</w:t>
      </w:r>
      <w:r w:rsidR="00D618B8" w:rsidRPr="00801776">
        <w:rPr>
          <w:b/>
          <w:i/>
          <w:sz w:val="20"/>
          <w:szCs w:val="20"/>
        </w:rPr>
        <w:t xml:space="preserve"> of </w:t>
      </w:r>
      <w:proofErr w:type="spellStart"/>
      <w:r w:rsidR="00D618B8" w:rsidRPr="00801776">
        <w:rPr>
          <w:b/>
          <w:i/>
          <w:sz w:val="20"/>
          <w:szCs w:val="20"/>
        </w:rPr>
        <w:t>TDM’ed</w:t>
      </w:r>
      <w:proofErr w:type="spellEnd"/>
      <w:r w:rsidR="00D618B8" w:rsidRPr="00801776">
        <w:rPr>
          <w:b/>
          <w:i/>
          <w:sz w:val="20"/>
          <w:szCs w:val="20"/>
        </w:rPr>
        <w:t xml:space="preserve"> resources can be represented by a slot bitmap and indicated from the group header to group member UEs via RRC signalling in PSSCH.</w:t>
      </w:r>
    </w:p>
    <w:p w14:paraId="2FB824D8" w14:textId="60DDCEF1" w:rsidR="003249A0" w:rsidRPr="00801776" w:rsidRDefault="003249A0" w:rsidP="00AA5385">
      <w:pPr>
        <w:spacing w:after="240"/>
        <w:rPr>
          <w:rFonts w:eastAsia="PMingLiU"/>
          <w:b/>
          <w:i/>
          <w:sz w:val="20"/>
          <w:szCs w:val="20"/>
          <w:lang w:eastAsia="zh-TW"/>
        </w:rPr>
      </w:pPr>
      <w:r w:rsidRPr="00801776">
        <w:rPr>
          <w:b/>
          <w:i/>
          <w:sz w:val="20"/>
          <w:szCs w:val="20"/>
        </w:rPr>
        <w:t xml:space="preserve">Proposal </w:t>
      </w:r>
      <w:r w:rsidR="00801776">
        <w:rPr>
          <w:b/>
          <w:i/>
          <w:sz w:val="20"/>
          <w:szCs w:val="20"/>
        </w:rPr>
        <w:t>9</w:t>
      </w:r>
      <w:r w:rsidRPr="00801776">
        <w:rPr>
          <w:b/>
          <w:i/>
          <w:sz w:val="20"/>
          <w:szCs w:val="20"/>
        </w:rPr>
        <w:t xml:space="preserve">: </w:t>
      </w:r>
      <w:r w:rsidR="00C757DF" w:rsidRPr="00801776">
        <w:rPr>
          <w:b/>
          <w:i/>
          <w:sz w:val="20"/>
          <w:szCs w:val="20"/>
        </w:rPr>
        <w:t xml:space="preserve">If a </w:t>
      </w:r>
      <w:r w:rsidR="00C42285" w:rsidRPr="00801776">
        <w:rPr>
          <w:b/>
          <w:i/>
          <w:sz w:val="20"/>
          <w:szCs w:val="20"/>
        </w:rPr>
        <w:t xml:space="preserve">group member </w:t>
      </w:r>
      <w:r w:rsidR="00C757DF" w:rsidRPr="00801776">
        <w:rPr>
          <w:b/>
          <w:i/>
          <w:sz w:val="20"/>
          <w:szCs w:val="20"/>
        </w:rPr>
        <w:t xml:space="preserve">UE receives conflicting </w:t>
      </w:r>
      <w:r w:rsidR="00C42285" w:rsidRPr="00801776">
        <w:rPr>
          <w:b/>
          <w:i/>
          <w:sz w:val="20"/>
          <w:szCs w:val="20"/>
        </w:rPr>
        <w:t>/ colliding Tx opportunities/timings from different scheduling UEs, the member UE should be allowed to feedback and report to the scheduling UE(s) suggesting a preferred set of Tx opportunities / timings.</w:t>
      </w:r>
    </w:p>
    <w:p w14:paraId="4616EE95" w14:textId="356169CE" w:rsidR="00A41878" w:rsidRPr="00801776" w:rsidRDefault="00A41878" w:rsidP="009E23F6">
      <w:pPr>
        <w:pStyle w:val="3GPPAgreements"/>
        <w:numPr>
          <w:ilvl w:val="0"/>
          <w:numId w:val="0"/>
        </w:numPr>
        <w:spacing w:after="240"/>
        <w:rPr>
          <w:rFonts w:ascii="Arial" w:hAnsi="Arial" w:cs="Arial"/>
          <w:sz w:val="20"/>
        </w:rPr>
      </w:pPr>
      <w:r w:rsidRPr="00801776">
        <w:rPr>
          <w:rFonts w:ascii="Arial" w:hAnsi="Arial" w:cs="Arial"/>
          <w:sz w:val="20"/>
        </w:rPr>
        <w:t xml:space="preserve">The procedure(s) to become or to serve as a scheduling UE </w:t>
      </w:r>
      <w:r w:rsidR="00801776" w:rsidRPr="00801776">
        <w:rPr>
          <w:rFonts w:ascii="Arial" w:hAnsi="Arial" w:cs="Arial"/>
          <w:sz w:val="20"/>
        </w:rPr>
        <w:t xml:space="preserve">is </w:t>
      </w:r>
      <w:r w:rsidRPr="00801776">
        <w:rPr>
          <w:rFonts w:ascii="Arial" w:hAnsi="Arial" w:cs="Arial"/>
          <w:sz w:val="20"/>
        </w:rPr>
        <w:t xml:space="preserve">fundamentally a higher layer decision. At the PHY layer, it does not make much of a difference which UE within a group is the scheduling UE in </w:t>
      </w:r>
      <w:r w:rsidR="00AA5385" w:rsidRPr="00801776">
        <w:rPr>
          <w:rFonts w:ascii="Arial" w:hAnsi="Arial" w:cs="Arial"/>
          <w:sz w:val="20"/>
        </w:rPr>
        <w:t>sub-</w:t>
      </w:r>
      <w:r w:rsidRPr="00801776">
        <w:rPr>
          <w:rFonts w:ascii="Arial" w:hAnsi="Arial" w:cs="Arial"/>
          <w:sz w:val="20"/>
        </w:rPr>
        <w:t xml:space="preserve">mode 2(d) operation. At most, the scheduling UE may need to have additional processing or hardware capabilities than group member UEs, e.g. number of Tx/Rx processing chains or scheduling functionality, but these would have no impact to the procedure of how </w:t>
      </w:r>
      <w:r w:rsidR="006A29F6" w:rsidRPr="00801776">
        <w:rPr>
          <w:rFonts w:ascii="Arial" w:hAnsi="Arial" w:cs="Arial"/>
          <w:sz w:val="20"/>
          <w:lang w:val="en-AU"/>
        </w:rPr>
        <w:t>sub-</w:t>
      </w:r>
      <w:r w:rsidRPr="00801776">
        <w:rPr>
          <w:rFonts w:ascii="Arial" w:hAnsi="Arial" w:cs="Arial"/>
          <w:sz w:val="20"/>
        </w:rPr>
        <w:t>mode 2(d) would operate in L1. In certain operating scenario, it makes sense that the scheduling UE</w:t>
      </w:r>
      <w:r w:rsidR="006A29F6" w:rsidRPr="00801776">
        <w:rPr>
          <w:rFonts w:ascii="Arial" w:hAnsi="Arial" w:cs="Arial"/>
          <w:sz w:val="20"/>
        </w:rPr>
        <w:t xml:space="preserve"> within a unicast/groupcast session</w:t>
      </w:r>
      <w:r w:rsidRPr="00801776">
        <w:rPr>
          <w:rFonts w:ascii="Arial" w:hAnsi="Arial" w:cs="Arial"/>
          <w:sz w:val="20"/>
        </w:rPr>
        <w:t xml:space="preserve"> should be configured by gNB when all group member UEs are in-coverage, in some scenarios it is perfectly reasonable for the application layer to appoint </w:t>
      </w:r>
      <w:r w:rsidR="006A29F6" w:rsidRPr="00801776">
        <w:rPr>
          <w:rFonts w:ascii="Arial" w:hAnsi="Arial" w:cs="Arial"/>
          <w:sz w:val="20"/>
        </w:rPr>
        <w:t xml:space="preserve">a scheduling UE </w:t>
      </w:r>
      <w:r w:rsidRPr="00801776">
        <w:rPr>
          <w:rFonts w:ascii="Arial" w:hAnsi="Arial" w:cs="Arial"/>
          <w:sz w:val="20"/>
        </w:rPr>
        <w:t xml:space="preserve">in vehicle platooning, and in another scenario it is also necessary for the receiver UE to schedule transmissions of the Tx UE during the session when the Rx UE is in another cell or the Rx UE involves in more than one </w:t>
      </w:r>
      <w:r w:rsidR="006A29F6" w:rsidRPr="00801776">
        <w:rPr>
          <w:rFonts w:ascii="Arial" w:hAnsi="Arial" w:cs="Arial"/>
          <w:sz w:val="20"/>
        </w:rPr>
        <w:t>sub-</w:t>
      </w:r>
      <w:r w:rsidRPr="00801776">
        <w:rPr>
          <w:rFonts w:ascii="Arial" w:hAnsi="Arial" w:cs="Arial"/>
          <w:sz w:val="20"/>
        </w:rPr>
        <w:t xml:space="preserve">mode 2(d) sessions and the feedback is necessary to avoid conflicts in scheduling decision. However, the procedure to determine or appoint the scheduling UE within a group has little or no impact to </w:t>
      </w:r>
      <w:r w:rsidR="006A29F6" w:rsidRPr="00801776">
        <w:rPr>
          <w:rFonts w:ascii="Arial" w:hAnsi="Arial" w:cs="Arial"/>
          <w:sz w:val="20"/>
        </w:rPr>
        <w:t>sub-</w:t>
      </w:r>
      <w:r w:rsidRPr="00801776">
        <w:rPr>
          <w:rFonts w:ascii="Arial" w:hAnsi="Arial" w:cs="Arial"/>
          <w:sz w:val="20"/>
        </w:rPr>
        <w:t>mode 2(d) operation in L1 and as such it should be decided by higher layers and indicated the decision to L1.</w:t>
      </w:r>
    </w:p>
    <w:p w14:paraId="78CBA131" w14:textId="7C93C161" w:rsidR="00A41878" w:rsidRPr="00801776" w:rsidRDefault="00A41878" w:rsidP="009E23F6">
      <w:pPr>
        <w:pStyle w:val="3GPPAgreements"/>
        <w:numPr>
          <w:ilvl w:val="0"/>
          <w:numId w:val="0"/>
        </w:numPr>
        <w:spacing w:after="120"/>
        <w:rPr>
          <w:rFonts w:ascii="Arial" w:hAnsi="Arial" w:cs="Arial"/>
          <w:b/>
          <w:i/>
          <w:sz w:val="20"/>
        </w:rPr>
      </w:pPr>
      <w:r w:rsidRPr="00801776">
        <w:rPr>
          <w:rFonts w:ascii="Arial" w:hAnsi="Arial" w:cs="Arial"/>
          <w:b/>
          <w:i/>
          <w:sz w:val="20"/>
        </w:rPr>
        <w:t>Observation</w:t>
      </w:r>
      <w:r w:rsidR="006A29F6" w:rsidRPr="00801776">
        <w:rPr>
          <w:rFonts w:ascii="Arial" w:hAnsi="Arial" w:cs="Arial"/>
          <w:b/>
          <w:i/>
          <w:sz w:val="20"/>
        </w:rPr>
        <w:t xml:space="preserve"> 9</w:t>
      </w:r>
      <w:r w:rsidRPr="00801776">
        <w:rPr>
          <w:rFonts w:ascii="Arial" w:hAnsi="Arial" w:cs="Arial"/>
          <w:b/>
          <w:i/>
          <w:sz w:val="20"/>
        </w:rPr>
        <w:t xml:space="preserve">: The decision or procedure(s) to become or to serve as a scheduling UE involves depending on operating scenario gNB, application layer, and groupcast session setup. As such should be a higher </w:t>
      </w:r>
      <w:proofErr w:type="gramStart"/>
      <w:r w:rsidRPr="00801776">
        <w:rPr>
          <w:rFonts w:ascii="Arial" w:hAnsi="Arial" w:cs="Arial"/>
          <w:b/>
          <w:i/>
          <w:sz w:val="20"/>
        </w:rPr>
        <w:t>layers</w:t>
      </w:r>
      <w:proofErr w:type="gramEnd"/>
      <w:r w:rsidRPr="00801776">
        <w:rPr>
          <w:rFonts w:ascii="Arial" w:hAnsi="Arial" w:cs="Arial"/>
          <w:b/>
          <w:i/>
          <w:sz w:val="20"/>
        </w:rPr>
        <w:t xml:space="preserve"> decision and inform to the radio layer (L1) if necessary. </w:t>
      </w:r>
    </w:p>
    <w:p w14:paraId="3F4A2E29" w14:textId="4E1F0F58" w:rsidR="00CA3B8F" w:rsidRPr="00801776" w:rsidRDefault="00A41878" w:rsidP="009E23F6">
      <w:pPr>
        <w:spacing w:after="240"/>
        <w:rPr>
          <w:b/>
          <w:i/>
          <w:sz w:val="20"/>
          <w:szCs w:val="20"/>
        </w:rPr>
      </w:pPr>
      <w:r w:rsidRPr="00801776">
        <w:rPr>
          <w:b/>
          <w:i/>
          <w:sz w:val="20"/>
          <w:szCs w:val="20"/>
        </w:rPr>
        <w:t>Proposal</w:t>
      </w:r>
      <w:r w:rsidR="006A29F6" w:rsidRPr="00801776">
        <w:rPr>
          <w:b/>
          <w:i/>
          <w:sz w:val="20"/>
          <w:szCs w:val="20"/>
        </w:rPr>
        <w:t xml:space="preserve"> </w:t>
      </w:r>
      <w:r w:rsidR="00801776">
        <w:rPr>
          <w:b/>
          <w:i/>
          <w:sz w:val="20"/>
          <w:szCs w:val="20"/>
        </w:rPr>
        <w:t>10</w:t>
      </w:r>
      <w:r w:rsidRPr="00801776">
        <w:rPr>
          <w:b/>
          <w:i/>
          <w:sz w:val="20"/>
          <w:szCs w:val="20"/>
        </w:rPr>
        <w:t xml:space="preserve">: The decision to become/serve as a scheduling UE should be made by upper layers and discussed in other working group(s). The radio layer </w:t>
      </w:r>
      <w:r w:rsidR="00BD497B" w:rsidRPr="00801776">
        <w:rPr>
          <w:b/>
          <w:i/>
          <w:sz w:val="20"/>
          <w:szCs w:val="20"/>
        </w:rPr>
        <w:t>can</w:t>
      </w:r>
      <w:r w:rsidRPr="00801776">
        <w:rPr>
          <w:b/>
          <w:i/>
          <w:sz w:val="20"/>
          <w:szCs w:val="20"/>
        </w:rPr>
        <w:t xml:space="preserve"> be informed </w:t>
      </w:r>
      <w:r w:rsidR="00BD497B" w:rsidRPr="00801776">
        <w:rPr>
          <w:b/>
          <w:i/>
          <w:sz w:val="20"/>
          <w:szCs w:val="20"/>
        </w:rPr>
        <w:t xml:space="preserve">of </w:t>
      </w:r>
      <w:r w:rsidRPr="00801776">
        <w:rPr>
          <w:b/>
          <w:i/>
          <w:sz w:val="20"/>
          <w:szCs w:val="20"/>
        </w:rPr>
        <w:t xml:space="preserve">the decision </w:t>
      </w:r>
      <w:r w:rsidR="00BD497B" w:rsidRPr="00801776">
        <w:rPr>
          <w:b/>
          <w:i/>
          <w:sz w:val="20"/>
          <w:szCs w:val="20"/>
        </w:rPr>
        <w:t xml:space="preserve">made by </w:t>
      </w:r>
      <w:r w:rsidRPr="00801776">
        <w:rPr>
          <w:b/>
          <w:i/>
          <w:sz w:val="20"/>
          <w:szCs w:val="20"/>
        </w:rPr>
        <w:t>upper layers if necessary.</w:t>
      </w:r>
    </w:p>
    <w:p w14:paraId="4086391A" w14:textId="44E3CF2D" w:rsidR="0024470C" w:rsidRPr="00F0620E" w:rsidRDefault="00A41878" w:rsidP="00F0620E">
      <w:pPr>
        <w:spacing w:after="60"/>
        <w:rPr>
          <w:sz w:val="20"/>
          <w:szCs w:val="20"/>
        </w:rPr>
      </w:pPr>
      <w:r w:rsidRPr="00F0620E">
        <w:rPr>
          <w:sz w:val="20"/>
          <w:szCs w:val="20"/>
        </w:rPr>
        <w:t xml:space="preserve">Functionalities of initialization of </w:t>
      </w:r>
      <w:r w:rsidR="00BD497B" w:rsidRPr="00F0620E">
        <w:rPr>
          <w:sz w:val="20"/>
          <w:szCs w:val="20"/>
        </w:rPr>
        <w:t>sub-</w:t>
      </w:r>
      <w:r w:rsidRPr="00F0620E">
        <w:rPr>
          <w:sz w:val="20"/>
          <w:szCs w:val="20"/>
        </w:rPr>
        <w:t xml:space="preserve">mode 2(d) operation are somewhat unclear from L1’s perspective. </w:t>
      </w:r>
      <w:r w:rsidR="00BD497B" w:rsidRPr="00F0620E">
        <w:rPr>
          <w:sz w:val="20"/>
          <w:szCs w:val="20"/>
        </w:rPr>
        <w:t>For m</w:t>
      </w:r>
      <w:r w:rsidRPr="00F0620E">
        <w:rPr>
          <w:sz w:val="20"/>
          <w:szCs w:val="20"/>
        </w:rPr>
        <w:t xml:space="preserve">uch of an extend, before a scheduling UE </w:t>
      </w:r>
      <w:r w:rsidR="00BD497B" w:rsidRPr="00F0620E">
        <w:rPr>
          <w:sz w:val="20"/>
          <w:szCs w:val="20"/>
        </w:rPr>
        <w:t xml:space="preserve">can </w:t>
      </w:r>
      <w:r w:rsidRPr="00F0620E">
        <w:rPr>
          <w:sz w:val="20"/>
          <w:szCs w:val="20"/>
        </w:rPr>
        <w:t xml:space="preserve">give the first scheduling </w:t>
      </w:r>
      <w:r w:rsidR="00BD497B" w:rsidRPr="00F0620E">
        <w:rPr>
          <w:sz w:val="20"/>
          <w:szCs w:val="20"/>
        </w:rPr>
        <w:t>grant</w:t>
      </w:r>
      <w:r w:rsidRPr="00F0620E">
        <w:rPr>
          <w:sz w:val="20"/>
          <w:szCs w:val="20"/>
        </w:rPr>
        <w:t xml:space="preserve"> </w:t>
      </w:r>
      <w:r w:rsidR="004E1DC3" w:rsidRPr="00F0620E">
        <w:rPr>
          <w:sz w:val="20"/>
          <w:szCs w:val="20"/>
        </w:rPr>
        <w:t xml:space="preserve">or coordination </w:t>
      </w:r>
      <w:r w:rsidRPr="00F0620E">
        <w:rPr>
          <w:sz w:val="20"/>
          <w:szCs w:val="20"/>
        </w:rPr>
        <w:t xml:space="preserve">to </w:t>
      </w:r>
      <w:r w:rsidR="00F0620E" w:rsidRPr="00F0620E">
        <w:rPr>
          <w:sz w:val="20"/>
          <w:szCs w:val="20"/>
        </w:rPr>
        <w:t>a member</w:t>
      </w:r>
      <w:r w:rsidRPr="00F0620E">
        <w:rPr>
          <w:sz w:val="20"/>
          <w:szCs w:val="20"/>
        </w:rPr>
        <w:t xml:space="preserve"> UE, the initialization stage involves at least the procedure of setting up a groupcast session, determining group member UEs and the scheduling UE, assigning groupcast/unicast session, source and destination IDs, and determining a set of sidelink resources a scheduling UE can use for scheduling of other UEs (arguable if this would also be considered as part of scheduling procedure). Once again, all of these functionalities are upper layers decisions and the outcomes </w:t>
      </w:r>
      <w:r w:rsidR="00F0620E" w:rsidRPr="00F0620E">
        <w:rPr>
          <w:sz w:val="20"/>
          <w:szCs w:val="20"/>
        </w:rPr>
        <w:t>would</w:t>
      </w:r>
      <w:r w:rsidRPr="00F0620E">
        <w:rPr>
          <w:sz w:val="20"/>
          <w:szCs w:val="20"/>
        </w:rPr>
        <w:t xml:space="preserve"> be indicated to L1. However, during the setup / initialization stage of </w:t>
      </w:r>
      <w:r w:rsidR="00BD497B" w:rsidRPr="00F0620E">
        <w:rPr>
          <w:sz w:val="20"/>
          <w:szCs w:val="20"/>
        </w:rPr>
        <w:t>sub-</w:t>
      </w:r>
      <w:r w:rsidRPr="00F0620E">
        <w:rPr>
          <w:sz w:val="20"/>
          <w:szCs w:val="20"/>
        </w:rPr>
        <w:t xml:space="preserve">mode 2(d), all of the necessary communication / exchange of information over SL would still need to be carried out in </w:t>
      </w:r>
      <w:r w:rsidR="00BD497B" w:rsidRPr="00F0620E">
        <w:rPr>
          <w:sz w:val="20"/>
          <w:szCs w:val="20"/>
        </w:rPr>
        <w:t>sub-</w:t>
      </w:r>
      <w:r w:rsidRPr="00F0620E">
        <w:rPr>
          <w:sz w:val="20"/>
          <w:szCs w:val="20"/>
        </w:rPr>
        <w:t>mode 2(a)</w:t>
      </w:r>
      <w:r w:rsidR="00F0620E" w:rsidRPr="00F0620E">
        <w:rPr>
          <w:sz w:val="20"/>
          <w:szCs w:val="20"/>
        </w:rPr>
        <w:t xml:space="preserve"> at least for UEs in RRC idle or out-of-coverage</w:t>
      </w:r>
      <w:r w:rsidRPr="00F0620E">
        <w:rPr>
          <w:sz w:val="20"/>
          <w:szCs w:val="20"/>
        </w:rPr>
        <w:t xml:space="preserve">. One would </w:t>
      </w:r>
      <w:r w:rsidR="00BD497B" w:rsidRPr="00F0620E">
        <w:rPr>
          <w:sz w:val="20"/>
          <w:szCs w:val="20"/>
        </w:rPr>
        <w:t xml:space="preserve">then reasonably </w:t>
      </w:r>
      <w:r w:rsidRPr="00F0620E">
        <w:rPr>
          <w:sz w:val="20"/>
          <w:szCs w:val="20"/>
        </w:rPr>
        <w:t xml:space="preserve">consider if </w:t>
      </w:r>
      <w:r w:rsidR="00BD497B" w:rsidRPr="00F0620E">
        <w:rPr>
          <w:sz w:val="20"/>
          <w:szCs w:val="20"/>
        </w:rPr>
        <w:t>sub-</w:t>
      </w:r>
      <w:r w:rsidRPr="00F0620E">
        <w:rPr>
          <w:sz w:val="20"/>
          <w:szCs w:val="20"/>
        </w:rPr>
        <w:t xml:space="preserve">mode 2(d) can be a standalone sub-mode and ask if it could be a sub-feature of </w:t>
      </w:r>
      <w:r w:rsidR="00BD497B" w:rsidRPr="00F0620E">
        <w:rPr>
          <w:sz w:val="20"/>
          <w:szCs w:val="20"/>
        </w:rPr>
        <w:t>sub-</w:t>
      </w:r>
      <w:r w:rsidRPr="00F0620E">
        <w:rPr>
          <w:sz w:val="20"/>
          <w:szCs w:val="20"/>
        </w:rPr>
        <w:t>mode 2(a).</w:t>
      </w:r>
      <w:r w:rsidR="00F0620E" w:rsidRPr="00F0620E">
        <w:rPr>
          <w:sz w:val="20"/>
          <w:szCs w:val="20"/>
        </w:rPr>
        <w:t xml:space="preserve"> In our opinion, if supported</w:t>
      </w:r>
      <w:r w:rsidR="0024470C" w:rsidRPr="00F0620E">
        <w:rPr>
          <w:sz w:val="20"/>
          <w:szCs w:val="20"/>
        </w:rPr>
        <w:t>, mode 2(d) would not be a standalone operating mode. It should be considered as a sub-functionality of mode 2(a) with somewhat modified/simplified sensing and resource (re)selection procedures. Full mode 2(a) operation should be performed in the following cases:</w:t>
      </w:r>
    </w:p>
    <w:p w14:paraId="78497448" w14:textId="4477AA52" w:rsidR="0024470C" w:rsidRPr="00F0620E" w:rsidRDefault="0024470C" w:rsidP="00F0620E">
      <w:pPr>
        <w:pStyle w:val="CommentText"/>
        <w:numPr>
          <w:ilvl w:val="1"/>
          <w:numId w:val="26"/>
        </w:numPr>
        <w:spacing w:after="60"/>
      </w:pPr>
      <w:r w:rsidRPr="00F0620E">
        <w:t>Initialisation stage (setting up) of a groupcast / unicast session</w:t>
      </w:r>
    </w:p>
    <w:p w14:paraId="34FEE631" w14:textId="3DCDF66A" w:rsidR="0024470C" w:rsidRPr="00F0620E" w:rsidRDefault="0024470C" w:rsidP="00F0620E">
      <w:pPr>
        <w:pStyle w:val="CommentText"/>
        <w:numPr>
          <w:ilvl w:val="1"/>
          <w:numId w:val="26"/>
        </w:numPr>
        <w:spacing w:after="60"/>
      </w:pPr>
      <w:r w:rsidRPr="00F0620E">
        <w:t>After termination of a groupcast / unicast session</w:t>
      </w:r>
    </w:p>
    <w:p w14:paraId="31D1BF57" w14:textId="21730631" w:rsidR="0024470C" w:rsidRPr="00F0620E" w:rsidRDefault="0024470C" w:rsidP="0024470C">
      <w:pPr>
        <w:pStyle w:val="CommentText"/>
        <w:numPr>
          <w:ilvl w:val="1"/>
          <w:numId w:val="26"/>
        </w:numPr>
      </w:pPr>
      <w:r w:rsidRPr="00F0620E">
        <w:t xml:space="preserve">RLF of a groupcast / unicast session or losing connection to the group header (e.g. header disappeared) </w:t>
      </w:r>
    </w:p>
    <w:p w14:paraId="3B299578" w14:textId="79EC8570" w:rsidR="00A41878" w:rsidRPr="00F0620E" w:rsidRDefault="00A41878" w:rsidP="00BD497B">
      <w:pPr>
        <w:spacing w:after="120"/>
        <w:rPr>
          <w:b/>
          <w:i/>
          <w:sz w:val="20"/>
          <w:szCs w:val="20"/>
        </w:rPr>
      </w:pPr>
      <w:r w:rsidRPr="00F0620E">
        <w:rPr>
          <w:b/>
          <w:i/>
          <w:sz w:val="20"/>
          <w:szCs w:val="20"/>
        </w:rPr>
        <w:lastRenderedPageBreak/>
        <w:t>Observation</w:t>
      </w:r>
      <w:r w:rsidR="00BD497B" w:rsidRPr="00F0620E">
        <w:rPr>
          <w:b/>
          <w:i/>
          <w:sz w:val="20"/>
          <w:szCs w:val="20"/>
        </w:rPr>
        <w:t xml:space="preserve"> 10</w:t>
      </w:r>
      <w:r w:rsidRPr="00F0620E">
        <w:rPr>
          <w:b/>
          <w:i/>
          <w:sz w:val="20"/>
          <w:szCs w:val="20"/>
        </w:rPr>
        <w:t xml:space="preserve">: Much of functionalities of </w:t>
      </w:r>
      <w:r w:rsidR="00BD497B" w:rsidRPr="00F0620E">
        <w:rPr>
          <w:b/>
          <w:i/>
          <w:sz w:val="20"/>
          <w:szCs w:val="20"/>
        </w:rPr>
        <w:t>sub-</w:t>
      </w:r>
      <w:r w:rsidRPr="00F0620E">
        <w:rPr>
          <w:b/>
          <w:i/>
          <w:sz w:val="20"/>
          <w:szCs w:val="20"/>
        </w:rPr>
        <w:t xml:space="preserve">mode 2(d) initialization are upper layers procedures and their outcomes or decisions should be indicated to L1. </w:t>
      </w:r>
    </w:p>
    <w:p w14:paraId="1864C0C9" w14:textId="77777777" w:rsidR="00F0620E" w:rsidRPr="00F0620E" w:rsidRDefault="00A41878" w:rsidP="00BD497B">
      <w:pPr>
        <w:spacing w:after="120"/>
        <w:rPr>
          <w:b/>
          <w:i/>
          <w:sz w:val="20"/>
          <w:szCs w:val="20"/>
        </w:rPr>
      </w:pPr>
      <w:r w:rsidRPr="00F0620E">
        <w:rPr>
          <w:b/>
          <w:i/>
          <w:sz w:val="20"/>
          <w:szCs w:val="20"/>
        </w:rPr>
        <w:t>Observation</w:t>
      </w:r>
      <w:r w:rsidR="00BD497B" w:rsidRPr="00F0620E">
        <w:rPr>
          <w:b/>
          <w:i/>
          <w:sz w:val="20"/>
          <w:szCs w:val="20"/>
        </w:rPr>
        <w:t xml:space="preserve"> 11</w:t>
      </w:r>
      <w:r w:rsidRPr="00F0620E">
        <w:rPr>
          <w:b/>
          <w:i/>
          <w:sz w:val="20"/>
          <w:szCs w:val="20"/>
        </w:rPr>
        <w:t>: During the setup / initialization stage</w:t>
      </w:r>
      <w:r w:rsidR="00F0620E" w:rsidRPr="00F0620E">
        <w:rPr>
          <w:b/>
          <w:i/>
          <w:sz w:val="20"/>
          <w:szCs w:val="20"/>
        </w:rPr>
        <w:t xml:space="preserve"> of sub-mode 2(d), after termination of a groupcast/unicast session</w:t>
      </w:r>
      <w:r w:rsidRPr="00F0620E">
        <w:rPr>
          <w:b/>
          <w:i/>
          <w:sz w:val="20"/>
          <w:szCs w:val="20"/>
        </w:rPr>
        <w:t xml:space="preserve"> </w:t>
      </w:r>
      <w:r w:rsidR="00F0620E" w:rsidRPr="00F0620E">
        <w:rPr>
          <w:b/>
          <w:i/>
          <w:sz w:val="20"/>
          <w:szCs w:val="20"/>
        </w:rPr>
        <w:t>and in the event of RLF or loss of connection to the group header</w:t>
      </w:r>
      <w:r w:rsidRPr="00F0620E">
        <w:rPr>
          <w:b/>
          <w:i/>
          <w:sz w:val="20"/>
          <w:szCs w:val="20"/>
        </w:rPr>
        <w:t xml:space="preserve">, </w:t>
      </w:r>
      <w:r w:rsidR="00BD497B" w:rsidRPr="00F0620E">
        <w:rPr>
          <w:b/>
          <w:i/>
          <w:sz w:val="20"/>
          <w:szCs w:val="20"/>
        </w:rPr>
        <w:t>sub-</w:t>
      </w:r>
      <w:r w:rsidRPr="00F0620E">
        <w:rPr>
          <w:b/>
          <w:i/>
          <w:sz w:val="20"/>
          <w:szCs w:val="20"/>
        </w:rPr>
        <w:t xml:space="preserve">mode 2(a) would be needed to carried out all the necessary exchange of information over SL. </w:t>
      </w:r>
    </w:p>
    <w:p w14:paraId="4557F9F4" w14:textId="034DC014" w:rsidR="00A41878" w:rsidRPr="00F0620E" w:rsidRDefault="00F0620E" w:rsidP="00BD497B">
      <w:pPr>
        <w:spacing w:after="120"/>
        <w:rPr>
          <w:b/>
          <w:i/>
          <w:sz w:val="20"/>
          <w:szCs w:val="20"/>
        </w:rPr>
      </w:pPr>
      <w:r w:rsidRPr="00F0620E">
        <w:rPr>
          <w:b/>
          <w:i/>
          <w:sz w:val="20"/>
          <w:szCs w:val="20"/>
        </w:rPr>
        <w:t>Proposal 11: Sub-mode 2(d) is not be a standalone operating mode. It should be considered as a sub-functionality of sub-mode 2(a) with somewhat modified/simplified sensing and resource (re)selection procedures.</w:t>
      </w:r>
    </w:p>
    <w:p w14:paraId="21FFC63E" w14:textId="0320342F" w:rsidR="00A41878" w:rsidRPr="00F0620E" w:rsidRDefault="00A41878" w:rsidP="00BD497B">
      <w:pPr>
        <w:spacing w:after="240"/>
        <w:rPr>
          <w:b/>
          <w:i/>
          <w:sz w:val="20"/>
          <w:szCs w:val="20"/>
        </w:rPr>
      </w:pPr>
      <w:r w:rsidRPr="00F0620E">
        <w:rPr>
          <w:b/>
          <w:i/>
          <w:sz w:val="20"/>
          <w:szCs w:val="20"/>
        </w:rPr>
        <w:t>Proposal</w:t>
      </w:r>
      <w:r w:rsidR="00BD497B" w:rsidRPr="00F0620E">
        <w:rPr>
          <w:b/>
          <w:i/>
          <w:sz w:val="20"/>
          <w:szCs w:val="20"/>
        </w:rPr>
        <w:t xml:space="preserve"> </w:t>
      </w:r>
      <w:r w:rsidR="00801776" w:rsidRPr="00F0620E">
        <w:rPr>
          <w:b/>
          <w:i/>
          <w:sz w:val="20"/>
          <w:szCs w:val="20"/>
        </w:rPr>
        <w:t>1</w:t>
      </w:r>
      <w:r w:rsidR="00F0620E" w:rsidRPr="00F0620E">
        <w:rPr>
          <w:b/>
          <w:i/>
          <w:sz w:val="20"/>
          <w:szCs w:val="20"/>
        </w:rPr>
        <w:t>2</w:t>
      </w:r>
      <w:r w:rsidRPr="00F0620E">
        <w:rPr>
          <w:b/>
          <w:i/>
          <w:sz w:val="20"/>
          <w:szCs w:val="20"/>
        </w:rPr>
        <w:t xml:space="preserve">: Initialization of </w:t>
      </w:r>
      <w:r w:rsidR="00BD497B" w:rsidRPr="00F0620E">
        <w:rPr>
          <w:b/>
          <w:i/>
          <w:sz w:val="20"/>
          <w:szCs w:val="20"/>
        </w:rPr>
        <w:t>sub-</w:t>
      </w:r>
      <w:r w:rsidRPr="00F0620E">
        <w:rPr>
          <w:b/>
          <w:i/>
          <w:sz w:val="20"/>
          <w:szCs w:val="20"/>
        </w:rPr>
        <w:t>mode 2(d) operation should be decided by upper layers and discussed in other working group(s).</w:t>
      </w:r>
    </w:p>
    <w:p w14:paraId="6C363E13" w14:textId="5F1BFEBC" w:rsidR="003249A0" w:rsidRPr="006E251B" w:rsidRDefault="003249A0" w:rsidP="003249A0">
      <w:pPr>
        <w:spacing w:after="120"/>
        <w:rPr>
          <w:b/>
          <w:sz w:val="22"/>
        </w:rPr>
      </w:pPr>
      <w:r w:rsidRPr="006E251B">
        <w:rPr>
          <w:b/>
          <w:sz w:val="22"/>
        </w:rPr>
        <w:t>2.2 Mixed operating modes</w:t>
      </w:r>
    </w:p>
    <w:p w14:paraId="123F7457" w14:textId="6242919E" w:rsidR="003249A0" w:rsidRPr="006E251B" w:rsidRDefault="003249A0" w:rsidP="00560BB1">
      <w:pPr>
        <w:spacing w:after="120"/>
        <w:rPr>
          <w:sz w:val="20"/>
          <w:szCs w:val="20"/>
          <w:lang w:val="en-AU"/>
        </w:rPr>
      </w:pPr>
      <w:r w:rsidRPr="006E251B">
        <w:rPr>
          <w:sz w:val="20"/>
          <w:szCs w:val="20"/>
          <w:lang w:val="en-AU"/>
        </w:rPr>
        <w:t xml:space="preserve">For </w:t>
      </w:r>
      <w:r w:rsidR="00F52419" w:rsidRPr="006E251B">
        <w:rPr>
          <w:sz w:val="20"/>
          <w:szCs w:val="20"/>
          <w:lang w:val="en-AU"/>
        </w:rPr>
        <w:t xml:space="preserve">NR-V2X operation, it is envisioned that a </w:t>
      </w:r>
      <w:r w:rsidR="00560BB1" w:rsidRPr="006E251B">
        <w:rPr>
          <w:sz w:val="20"/>
          <w:szCs w:val="20"/>
          <w:lang w:val="en-AU"/>
        </w:rPr>
        <w:t xml:space="preserve">NR-V2X capable </w:t>
      </w:r>
      <w:r w:rsidR="00F52419" w:rsidRPr="006E251B">
        <w:rPr>
          <w:sz w:val="20"/>
          <w:szCs w:val="20"/>
          <w:lang w:val="en-AU"/>
        </w:rPr>
        <w:t xml:space="preserve">UE may involve simultaneously in different </w:t>
      </w:r>
      <w:r w:rsidR="00560BB1" w:rsidRPr="006E251B">
        <w:rPr>
          <w:sz w:val="20"/>
          <w:szCs w:val="20"/>
          <w:lang w:val="en-AU"/>
        </w:rPr>
        <w:t>application and services. As such, it is likely for a UE to transmit broadcast messages and at the same time be involved in unicast and/or groupcast session(s) concurrently. And therefore, it is reasonable to assume that a UE should at least be operating in both sub-mode 2(a) for broadcast transmissions and sub-mode 2(</w:t>
      </w:r>
      <w:r w:rsidR="00CD32AA" w:rsidRPr="006E251B">
        <w:rPr>
          <w:sz w:val="20"/>
          <w:szCs w:val="20"/>
          <w:lang w:val="en-AU"/>
        </w:rPr>
        <w:t>d</w:t>
      </w:r>
      <w:r w:rsidR="00560BB1" w:rsidRPr="006E251B">
        <w:rPr>
          <w:sz w:val="20"/>
          <w:szCs w:val="20"/>
          <w:lang w:val="en-AU"/>
        </w:rPr>
        <w:t>) for unicast/groupcast where its transmissions and resource selection are coordinated by another UE.</w:t>
      </w:r>
    </w:p>
    <w:p w14:paraId="316014C3" w14:textId="1E762937" w:rsidR="00560BB1" w:rsidRPr="006E251B" w:rsidRDefault="00560BB1" w:rsidP="00BC1AD3">
      <w:pPr>
        <w:spacing w:after="60"/>
        <w:rPr>
          <w:sz w:val="20"/>
          <w:szCs w:val="20"/>
        </w:rPr>
      </w:pPr>
      <w:r w:rsidRPr="006E251B">
        <w:rPr>
          <w:sz w:val="20"/>
          <w:szCs w:val="20"/>
        </w:rPr>
        <w:t>If extending from the above thinking, then the following “mixed mode” operation</w:t>
      </w:r>
      <w:r w:rsidR="00BC1AD3" w:rsidRPr="006E251B">
        <w:rPr>
          <w:sz w:val="20"/>
          <w:szCs w:val="20"/>
        </w:rPr>
        <w:t>s</w:t>
      </w:r>
      <w:r w:rsidRPr="006E251B">
        <w:rPr>
          <w:sz w:val="20"/>
          <w:szCs w:val="20"/>
        </w:rPr>
        <w:t xml:space="preserve"> </w:t>
      </w:r>
      <w:r w:rsidR="00BC1AD3" w:rsidRPr="006E251B">
        <w:rPr>
          <w:sz w:val="20"/>
          <w:szCs w:val="20"/>
        </w:rPr>
        <w:t>of a network scheduling mode + a UE autonomous selection mode seems</w:t>
      </w:r>
      <w:r w:rsidRPr="006E251B">
        <w:rPr>
          <w:sz w:val="20"/>
          <w:szCs w:val="20"/>
        </w:rPr>
        <w:t xml:space="preserve"> logical</w:t>
      </w:r>
      <w:r w:rsidR="00BC1AD3" w:rsidRPr="006E251B">
        <w:rPr>
          <w:sz w:val="20"/>
          <w:szCs w:val="20"/>
        </w:rPr>
        <w:t xml:space="preserve"> as well:</w:t>
      </w:r>
    </w:p>
    <w:p w14:paraId="2761E7A9" w14:textId="2D320C81" w:rsidR="00BC1AD3" w:rsidRPr="006E251B" w:rsidRDefault="00BC1AD3" w:rsidP="003773F3">
      <w:pPr>
        <w:pStyle w:val="ListParagraph"/>
        <w:numPr>
          <w:ilvl w:val="0"/>
          <w:numId w:val="4"/>
        </w:numPr>
        <w:spacing w:after="60"/>
        <w:ind w:firstLineChars="0"/>
        <w:rPr>
          <w:rFonts w:ascii="Arial" w:hAnsi="Arial" w:cs="Arial"/>
          <w:sz w:val="20"/>
          <w:szCs w:val="20"/>
        </w:rPr>
      </w:pPr>
      <w:r w:rsidRPr="006E251B">
        <w:rPr>
          <w:rFonts w:ascii="Arial" w:hAnsi="Arial" w:cs="Arial"/>
          <w:sz w:val="20"/>
          <w:szCs w:val="20"/>
        </w:rPr>
        <w:t xml:space="preserve">LTE mode 3 + NR </w:t>
      </w:r>
      <w:r w:rsidR="00CD32AA" w:rsidRPr="006E251B">
        <w:rPr>
          <w:rFonts w:ascii="Arial" w:hAnsi="Arial" w:cs="Arial"/>
          <w:sz w:val="20"/>
          <w:szCs w:val="20"/>
        </w:rPr>
        <w:t>sub-</w:t>
      </w:r>
      <w:r w:rsidRPr="006E251B">
        <w:rPr>
          <w:rFonts w:ascii="Arial" w:hAnsi="Arial" w:cs="Arial"/>
          <w:sz w:val="20"/>
          <w:szCs w:val="20"/>
        </w:rPr>
        <w:t>mode 2</w:t>
      </w:r>
      <w:r w:rsidR="00CD32AA" w:rsidRPr="006E251B">
        <w:rPr>
          <w:rFonts w:ascii="Arial" w:hAnsi="Arial" w:cs="Arial"/>
          <w:sz w:val="20"/>
          <w:szCs w:val="20"/>
        </w:rPr>
        <w:t>(a)</w:t>
      </w:r>
    </w:p>
    <w:p w14:paraId="0DE00431" w14:textId="4E732E5D" w:rsidR="00BC1AD3" w:rsidRPr="006E251B" w:rsidRDefault="00BC1AD3" w:rsidP="003773F3">
      <w:pPr>
        <w:pStyle w:val="ListParagraph"/>
        <w:numPr>
          <w:ilvl w:val="0"/>
          <w:numId w:val="4"/>
        </w:numPr>
        <w:spacing w:after="60"/>
        <w:ind w:firstLineChars="0"/>
        <w:rPr>
          <w:rFonts w:ascii="Arial" w:hAnsi="Arial" w:cs="Arial"/>
          <w:sz w:val="20"/>
          <w:szCs w:val="20"/>
        </w:rPr>
      </w:pPr>
      <w:r w:rsidRPr="006E251B">
        <w:rPr>
          <w:rFonts w:ascii="Arial" w:hAnsi="Arial" w:cs="Arial"/>
          <w:sz w:val="20"/>
          <w:szCs w:val="20"/>
        </w:rPr>
        <w:t>LTE mode 4 + NR mode 1</w:t>
      </w:r>
    </w:p>
    <w:p w14:paraId="33C67A3B" w14:textId="43342BB8" w:rsidR="00BC1AD3" w:rsidRPr="006E251B" w:rsidRDefault="00BC1AD3" w:rsidP="003773F3">
      <w:pPr>
        <w:pStyle w:val="ListParagraph"/>
        <w:numPr>
          <w:ilvl w:val="0"/>
          <w:numId w:val="4"/>
        </w:numPr>
        <w:spacing w:after="60"/>
        <w:ind w:firstLineChars="0"/>
        <w:rPr>
          <w:rFonts w:ascii="Arial" w:hAnsi="Arial" w:cs="Arial"/>
          <w:sz w:val="20"/>
          <w:szCs w:val="20"/>
        </w:rPr>
      </w:pPr>
      <w:r w:rsidRPr="006E251B">
        <w:rPr>
          <w:rFonts w:ascii="Arial" w:hAnsi="Arial" w:cs="Arial"/>
          <w:sz w:val="20"/>
          <w:szCs w:val="20"/>
        </w:rPr>
        <w:t xml:space="preserve">NR mode 1 + NR </w:t>
      </w:r>
      <w:r w:rsidR="00CD32AA" w:rsidRPr="006E251B">
        <w:rPr>
          <w:rFonts w:ascii="Arial" w:hAnsi="Arial" w:cs="Arial"/>
          <w:sz w:val="20"/>
          <w:szCs w:val="20"/>
        </w:rPr>
        <w:t>sub-</w:t>
      </w:r>
      <w:r w:rsidRPr="006E251B">
        <w:rPr>
          <w:rFonts w:ascii="Arial" w:hAnsi="Arial" w:cs="Arial"/>
          <w:sz w:val="20"/>
          <w:szCs w:val="20"/>
        </w:rPr>
        <w:t>mode 2(</w:t>
      </w:r>
      <w:r w:rsidR="00CD32AA" w:rsidRPr="006E251B">
        <w:rPr>
          <w:rFonts w:ascii="Arial" w:hAnsi="Arial" w:cs="Arial"/>
          <w:sz w:val="20"/>
          <w:szCs w:val="20"/>
        </w:rPr>
        <w:t>d</w:t>
      </w:r>
      <w:r w:rsidRPr="006E251B">
        <w:rPr>
          <w:rFonts w:ascii="Arial" w:hAnsi="Arial" w:cs="Arial"/>
          <w:sz w:val="20"/>
          <w:szCs w:val="20"/>
        </w:rPr>
        <w:t>)</w:t>
      </w:r>
    </w:p>
    <w:p w14:paraId="51203BE0" w14:textId="47692CD6" w:rsidR="00BC1AD3" w:rsidRPr="006E251B" w:rsidRDefault="00BC1AD3" w:rsidP="00BC1AD3">
      <w:pPr>
        <w:rPr>
          <w:sz w:val="20"/>
          <w:szCs w:val="20"/>
        </w:rPr>
      </w:pPr>
      <w:r w:rsidRPr="006E251B">
        <w:rPr>
          <w:sz w:val="20"/>
          <w:szCs w:val="20"/>
        </w:rPr>
        <w:t xml:space="preserve">In fact, for the first two mixed modes (LTE mode 3 + NR </w:t>
      </w:r>
      <w:r w:rsidR="00CD32AA" w:rsidRPr="006E251B">
        <w:rPr>
          <w:sz w:val="20"/>
          <w:szCs w:val="20"/>
        </w:rPr>
        <w:t>sub-</w:t>
      </w:r>
      <w:r w:rsidRPr="006E251B">
        <w:rPr>
          <w:sz w:val="20"/>
          <w:szCs w:val="20"/>
        </w:rPr>
        <w:t>mode 2</w:t>
      </w:r>
      <w:r w:rsidR="00CD32AA" w:rsidRPr="006E251B">
        <w:rPr>
          <w:sz w:val="20"/>
          <w:szCs w:val="20"/>
        </w:rPr>
        <w:t>(a)</w:t>
      </w:r>
      <w:r w:rsidRPr="006E251B">
        <w:rPr>
          <w:sz w:val="20"/>
          <w:szCs w:val="20"/>
        </w:rPr>
        <w:t xml:space="preserve">) and (LTE mode 4 + NR mode 1), they should be supported by default. For NR mode 1 + NR </w:t>
      </w:r>
      <w:r w:rsidR="00CD32AA" w:rsidRPr="006E251B">
        <w:rPr>
          <w:sz w:val="20"/>
          <w:szCs w:val="20"/>
        </w:rPr>
        <w:t>sub-</w:t>
      </w:r>
      <w:r w:rsidRPr="006E251B">
        <w:rPr>
          <w:sz w:val="20"/>
          <w:szCs w:val="20"/>
        </w:rPr>
        <w:t>mode 2(</w:t>
      </w:r>
      <w:r w:rsidR="00CD32AA" w:rsidRPr="006E251B">
        <w:rPr>
          <w:sz w:val="20"/>
          <w:szCs w:val="20"/>
        </w:rPr>
        <w:t>d</w:t>
      </w:r>
      <w:r w:rsidRPr="006E251B">
        <w:rPr>
          <w:sz w:val="20"/>
          <w:szCs w:val="20"/>
        </w:rPr>
        <w:t xml:space="preserve">), it would be beneficial to support this as well for the same reasons of supporting the first two mixed modes operation. </w:t>
      </w:r>
      <w:r w:rsidR="00E91410" w:rsidRPr="006E251B">
        <w:rPr>
          <w:sz w:val="20"/>
          <w:szCs w:val="20"/>
        </w:rPr>
        <w:t>Additionally, it would be very difficult to resolve all technical challenges at least in Rel-16 to support unicast and groupcast communications in NR mode 1 when some UEs are in-coverage and some OOC, group member UEs belong to different cells, and possibly different PLMNs with different sync timings.</w:t>
      </w:r>
    </w:p>
    <w:p w14:paraId="24A59D27" w14:textId="77777777" w:rsidR="00E91410" w:rsidRPr="006E251B" w:rsidRDefault="00E91410" w:rsidP="00BC1AD3">
      <w:pPr>
        <w:rPr>
          <w:sz w:val="20"/>
          <w:szCs w:val="20"/>
        </w:rPr>
      </w:pPr>
    </w:p>
    <w:p w14:paraId="0116484B" w14:textId="3F0E49A3" w:rsidR="00E91410" w:rsidRPr="006E251B" w:rsidRDefault="00E84129" w:rsidP="00BC1AD3">
      <w:pPr>
        <w:rPr>
          <w:b/>
          <w:i/>
          <w:sz w:val="20"/>
          <w:szCs w:val="20"/>
        </w:rPr>
      </w:pPr>
      <w:r w:rsidRPr="006E251B">
        <w:rPr>
          <w:b/>
          <w:i/>
          <w:sz w:val="20"/>
          <w:szCs w:val="20"/>
        </w:rPr>
        <w:t xml:space="preserve">Proposal </w:t>
      </w:r>
      <w:r w:rsidR="00FC277D" w:rsidRPr="006E251B">
        <w:rPr>
          <w:b/>
          <w:i/>
          <w:sz w:val="20"/>
          <w:szCs w:val="20"/>
        </w:rPr>
        <w:t>1</w:t>
      </w:r>
      <w:r w:rsidR="006E251B">
        <w:rPr>
          <w:b/>
          <w:i/>
          <w:sz w:val="20"/>
          <w:szCs w:val="20"/>
        </w:rPr>
        <w:t>3</w:t>
      </w:r>
      <w:r w:rsidR="00E91410" w:rsidRPr="006E251B">
        <w:rPr>
          <w:b/>
          <w:i/>
          <w:sz w:val="20"/>
          <w:szCs w:val="20"/>
        </w:rPr>
        <w:t>: For a NR sidelink capable UE, it is likely need to support and operat</w:t>
      </w:r>
      <w:r w:rsidRPr="006E251B">
        <w:rPr>
          <w:b/>
          <w:i/>
          <w:sz w:val="20"/>
          <w:szCs w:val="20"/>
        </w:rPr>
        <w:t xml:space="preserve">e in </w:t>
      </w:r>
      <w:r w:rsidR="00E91410" w:rsidRPr="006E251B">
        <w:rPr>
          <w:b/>
          <w:i/>
          <w:sz w:val="20"/>
          <w:szCs w:val="20"/>
        </w:rPr>
        <w:t>different advanced V2X applications and broadcast/unicast/groupcast SL communication types at the same time.</w:t>
      </w:r>
      <w:r w:rsidRPr="006E251B">
        <w:rPr>
          <w:b/>
          <w:i/>
          <w:sz w:val="20"/>
          <w:szCs w:val="20"/>
        </w:rPr>
        <w:t xml:space="preserve"> And therefore, mixed modes of operation between a network scheduling mode and UE autonomous selection mode seems to be necessary and should be supported in Rel-16.</w:t>
      </w:r>
    </w:p>
    <w:p w14:paraId="2924ACA1" w14:textId="144CBA54" w:rsidR="00E91410" w:rsidRDefault="00E91410" w:rsidP="00BC1AD3"/>
    <w:p w14:paraId="5E94DC5D" w14:textId="77777777" w:rsidR="00E3291E" w:rsidRPr="006E251B" w:rsidRDefault="00E3291E" w:rsidP="00BC1AD3"/>
    <w:p w14:paraId="3A91C9E1" w14:textId="77777777" w:rsidR="00BC0557" w:rsidRPr="00BC0557" w:rsidRDefault="00BC0557" w:rsidP="00B37A8A">
      <w:pPr>
        <w:spacing w:after="120"/>
        <w:rPr>
          <w:b/>
          <w:sz w:val="22"/>
        </w:rPr>
      </w:pPr>
      <w:r w:rsidRPr="00BC0557">
        <w:rPr>
          <w:b/>
          <w:sz w:val="22"/>
        </w:rPr>
        <w:t>3. Conclusion</w:t>
      </w:r>
    </w:p>
    <w:p w14:paraId="05FA8798" w14:textId="3D836DEE" w:rsidR="00BC0557" w:rsidRPr="00E3291E" w:rsidRDefault="00BE4192" w:rsidP="00FE729C">
      <w:pPr>
        <w:spacing w:after="240"/>
        <w:rPr>
          <w:iCs/>
          <w:sz w:val="20"/>
          <w:szCs w:val="20"/>
        </w:rPr>
      </w:pPr>
      <w:r w:rsidRPr="00E3291E">
        <w:rPr>
          <w:sz w:val="20"/>
          <w:szCs w:val="20"/>
        </w:rPr>
        <w:t xml:space="preserve">In this contribution, we </w:t>
      </w:r>
      <w:r w:rsidR="00FE729C" w:rsidRPr="00E3291E">
        <w:rPr>
          <w:sz w:val="20"/>
          <w:szCs w:val="20"/>
        </w:rPr>
        <w:t>discussed about related aspects for some of the potential sub-modes within mode 2 that were identified in the last meeting</w:t>
      </w:r>
      <w:r w:rsidRPr="00E3291E">
        <w:rPr>
          <w:sz w:val="20"/>
          <w:szCs w:val="20"/>
        </w:rPr>
        <w:t xml:space="preserve">. </w:t>
      </w:r>
      <w:r w:rsidRPr="00E3291E">
        <w:rPr>
          <w:iCs/>
          <w:sz w:val="20"/>
          <w:szCs w:val="20"/>
        </w:rPr>
        <w:t xml:space="preserve">In summary, we have the following </w:t>
      </w:r>
      <w:r w:rsidR="00FE729C" w:rsidRPr="00E3291E">
        <w:rPr>
          <w:iCs/>
          <w:sz w:val="20"/>
          <w:szCs w:val="20"/>
        </w:rPr>
        <w:t xml:space="preserve">observations and </w:t>
      </w:r>
      <w:r w:rsidRPr="00E3291E">
        <w:rPr>
          <w:iCs/>
          <w:sz w:val="20"/>
          <w:szCs w:val="20"/>
        </w:rPr>
        <w:t>proposals:</w:t>
      </w:r>
    </w:p>
    <w:p w14:paraId="588932CD" w14:textId="77777777" w:rsidR="007A2F96" w:rsidRPr="0024470C" w:rsidRDefault="007A2F96" w:rsidP="007A2F96">
      <w:pPr>
        <w:spacing w:after="240"/>
        <w:rPr>
          <w:b/>
          <w:i/>
          <w:sz w:val="20"/>
          <w:szCs w:val="20"/>
        </w:rPr>
      </w:pPr>
      <w:r w:rsidRPr="0024470C">
        <w:rPr>
          <w:b/>
          <w:i/>
          <w:sz w:val="20"/>
          <w:szCs w:val="20"/>
        </w:rPr>
        <w:t>Observation 1: Same basic working principle in LTE-V2X mode 4, where a UE first perform sensing before resource selection and reservation in a SPS manner, would still be appropriate for at least periodic traffic transmissions in NR-V2X sub-mode 2(a).</w:t>
      </w:r>
    </w:p>
    <w:p w14:paraId="226ED3EB" w14:textId="77777777" w:rsidR="007A2F96" w:rsidRPr="0024470C" w:rsidRDefault="007A2F96" w:rsidP="007A2F96">
      <w:pPr>
        <w:spacing w:after="240"/>
        <w:rPr>
          <w:b/>
          <w:i/>
          <w:sz w:val="20"/>
          <w:szCs w:val="20"/>
        </w:rPr>
      </w:pPr>
      <w:r w:rsidRPr="0024470C">
        <w:rPr>
          <w:b/>
          <w:i/>
          <w:sz w:val="20"/>
          <w:szCs w:val="20"/>
        </w:rPr>
        <w:t>Proposal 1: Enhancement to sub-mode 2(a) to incorporate resource pre-emption by reservation as part of sensing and resource selection procedure would help to secure SL resources for transmitting higher priority messages and to improve utilization of SL resources.</w:t>
      </w:r>
    </w:p>
    <w:p w14:paraId="1BC5CEE6" w14:textId="77777777" w:rsidR="00E3291E" w:rsidRPr="0024470C" w:rsidRDefault="00E3291E" w:rsidP="00E3291E">
      <w:pPr>
        <w:spacing w:after="240"/>
        <w:rPr>
          <w:b/>
          <w:i/>
          <w:sz w:val="20"/>
          <w:szCs w:val="20"/>
          <w:lang w:val="en-AU"/>
        </w:rPr>
      </w:pPr>
      <w:r w:rsidRPr="0024470C">
        <w:rPr>
          <w:b/>
          <w:i/>
          <w:sz w:val="20"/>
          <w:szCs w:val="20"/>
          <w:lang w:val="en-AU"/>
        </w:rPr>
        <w:t>Proposal 2: The minimum set of reservation periods that should be at least supported in NR-V2X are {10ms, 20ms, 33ms, 100ms, 500ms}. FFS: if additional reservation periods are needed for the purposes of future provision and/or compatibility to LTE-V2X.</w:t>
      </w:r>
    </w:p>
    <w:p w14:paraId="3FDAE398" w14:textId="77777777" w:rsidR="00E3291E" w:rsidRPr="001A5EDF" w:rsidRDefault="00E3291E" w:rsidP="00E3291E">
      <w:pPr>
        <w:spacing w:after="60"/>
        <w:rPr>
          <w:b/>
          <w:i/>
          <w:color w:val="000000" w:themeColor="text1"/>
          <w:sz w:val="20"/>
          <w:szCs w:val="20"/>
        </w:rPr>
      </w:pPr>
      <w:r w:rsidRPr="001A5EDF">
        <w:rPr>
          <w:b/>
          <w:i/>
          <w:color w:val="000000" w:themeColor="text1"/>
          <w:sz w:val="20"/>
          <w:szCs w:val="20"/>
        </w:rPr>
        <w:lastRenderedPageBreak/>
        <w:t>Proposal 3: The purpose of SCI decoding during sensing procedure is at least to extract the following information on SL resources that is explicitly indicated by the Tx-UE in PSCCH:</w:t>
      </w:r>
    </w:p>
    <w:p w14:paraId="4B5A2565" w14:textId="77777777" w:rsidR="00E3291E" w:rsidRPr="001A5EDF" w:rsidRDefault="00E3291E" w:rsidP="00E3291E">
      <w:pPr>
        <w:pStyle w:val="ListParagraph"/>
        <w:numPr>
          <w:ilvl w:val="0"/>
          <w:numId w:val="26"/>
        </w:numPr>
        <w:spacing w:after="60"/>
        <w:ind w:firstLineChars="0"/>
        <w:rPr>
          <w:rFonts w:ascii="Arial" w:hAnsi="Arial" w:cs="Arial"/>
          <w:b/>
          <w:i/>
          <w:color w:val="000000" w:themeColor="text1"/>
          <w:sz w:val="20"/>
          <w:szCs w:val="20"/>
        </w:rPr>
      </w:pPr>
      <w:r w:rsidRPr="001A5EDF">
        <w:rPr>
          <w:rFonts w:ascii="Arial" w:hAnsi="Arial" w:cs="Arial"/>
          <w:b/>
          <w:i/>
          <w:color w:val="000000" w:themeColor="text1"/>
          <w:sz w:val="20"/>
          <w:szCs w:val="20"/>
        </w:rPr>
        <w:t>Time/frequency location(s) and number of PSSCH sub-channels for initial and re-transmission(s)</w:t>
      </w:r>
    </w:p>
    <w:p w14:paraId="5C59721A" w14:textId="77777777" w:rsidR="00E3291E" w:rsidRPr="001A5EDF" w:rsidRDefault="00E3291E" w:rsidP="00E3291E">
      <w:pPr>
        <w:pStyle w:val="ListParagraph"/>
        <w:numPr>
          <w:ilvl w:val="0"/>
          <w:numId w:val="26"/>
        </w:numPr>
        <w:spacing w:after="240"/>
        <w:ind w:firstLineChars="0"/>
        <w:rPr>
          <w:rFonts w:ascii="Arial" w:hAnsi="Arial" w:cs="Arial"/>
          <w:b/>
          <w:i/>
          <w:color w:val="000000" w:themeColor="text1"/>
          <w:sz w:val="20"/>
          <w:szCs w:val="20"/>
        </w:rPr>
      </w:pPr>
      <w:r w:rsidRPr="001A5EDF">
        <w:rPr>
          <w:rFonts w:ascii="Arial" w:hAnsi="Arial" w:cs="Arial"/>
          <w:b/>
          <w:i/>
          <w:color w:val="000000" w:themeColor="text1"/>
          <w:sz w:val="20"/>
          <w:szCs w:val="20"/>
        </w:rPr>
        <w:t>Reservation periodicity (for periodic traffic); this could be set to zero for one-shot transmission (aperiodic traffic)</w:t>
      </w:r>
    </w:p>
    <w:p w14:paraId="7BC56418"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 2: One sidelink measurement that would be useful for Mode 2 operation and should continue to be supported for NR-V2X is PSSCH-RSRP.</w:t>
      </w:r>
    </w:p>
    <w:p w14:paraId="5E9DD864"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 3: Relevant SFCI information that should be part of sensing procedure and also be taken into account during SL resource (re)selection would include ACK/NACK feedback (CBG level if supported), CQI/MCS level, and possibly power control indications.</w:t>
      </w:r>
    </w:p>
    <w:p w14:paraId="68834EEA"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Observation 4: The timescale and conditions for SL resource (re)selection should include at least packet latency period, end of resource reservation period, change of message TB size, change of MCS selection, new/additional data TB arrival, and CBR level.</w:t>
      </w:r>
    </w:p>
    <w:p w14:paraId="10775801"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Proposal 4: When a reserved SL resource(s) is pre-empted by another UE, the affected UE should re-select a different SL resource(s) if the pre-emption is detected for another higher priority transmission.</w:t>
      </w:r>
    </w:p>
    <w:p w14:paraId="4D77CE8B"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Proposal 5: For the operation of SL resources being scheduled by another UE, other conditions for triggering resource (re)selection should include resource suggestion feedback from the Tx UE to the scheduling UE and the addition/removal of one or more group member UEs.</w:t>
      </w:r>
    </w:p>
    <w:p w14:paraId="2FBF729F" w14:textId="77777777" w:rsidR="00E3291E" w:rsidRPr="00A7613E" w:rsidRDefault="00E3291E" w:rsidP="00E3291E">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Pr>
          <w:rFonts w:ascii="Arial" w:hAnsi="Arial" w:cs="Arial"/>
          <w:b/>
          <w:i/>
          <w:color w:val="000000" w:themeColor="text1"/>
          <w:sz w:val="20"/>
        </w:rPr>
        <w:t>6</w:t>
      </w:r>
      <w:r w:rsidRPr="00A7613E">
        <w:rPr>
          <w:rFonts w:ascii="Arial" w:hAnsi="Arial" w:cs="Arial"/>
          <w:b/>
          <w:i/>
          <w:color w:val="000000" w:themeColor="text1"/>
          <w:sz w:val="20"/>
        </w:rPr>
        <w:t>: Since 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 FFS on the frequency size.</w:t>
      </w:r>
    </w:p>
    <w:p w14:paraId="01C8C186" w14:textId="77777777" w:rsidR="00E3291E" w:rsidRPr="00A7613E" w:rsidRDefault="00E3291E" w:rsidP="00E3291E">
      <w:pPr>
        <w:pStyle w:val="3GPPAgreements"/>
        <w:numPr>
          <w:ilvl w:val="0"/>
          <w:numId w:val="0"/>
        </w:numPr>
        <w:rPr>
          <w:rFonts w:ascii="Arial" w:hAnsi="Arial" w:cs="Arial"/>
          <w:i/>
          <w:color w:val="000000" w:themeColor="text1"/>
          <w:sz w:val="20"/>
        </w:rPr>
      </w:pPr>
      <w:r w:rsidRPr="00A7613E">
        <w:rPr>
          <w:rFonts w:ascii="Arial" w:hAnsi="Arial" w:cs="Arial"/>
          <w:b/>
          <w:i/>
          <w:color w:val="000000" w:themeColor="text1"/>
          <w:sz w:val="20"/>
        </w:rPr>
        <w:t>Observation 5:</w:t>
      </w:r>
      <w:r w:rsidRPr="00A7613E">
        <w:rPr>
          <w:rFonts w:ascii="Arial" w:hAnsi="Arial" w:cs="Arial"/>
          <w:i/>
          <w:color w:val="000000" w:themeColor="text1"/>
          <w:sz w:val="20"/>
        </w:rPr>
        <w:t xml:space="preserve"> </w:t>
      </w:r>
    </w:p>
    <w:p w14:paraId="0DB4D892" w14:textId="77777777" w:rsidR="00E3291E" w:rsidRPr="00A7613E" w:rsidRDefault="00E3291E" w:rsidP="00E3291E">
      <w:pPr>
        <w:pStyle w:val="3GPPAgreements"/>
        <w:numPr>
          <w:ilvl w:val="0"/>
          <w:numId w:val="3"/>
        </w:numPr>
        <w:rPr>
          <w:rFonts w:ascii="Arial" w:hAnsi="Arial" w:cs="Arial"/>
          <w:b/>
          <w:i/>
          <w:color w:val="000000" w:themeColor="text1"/>
          <w:sz w:val="20"/>
        </w:rPr>
      </w:pPr>
      <w:r w:rsidRPr="00A7613E">
        <w:rPr>
          <w:rFonts w:ascii="Arial" w:hAnsi="Arial" w:cs="Arial"/>
          <w:b/>
          <w:i/>
          <w:color w:val="000000" w:themeColor="text1"/>
          <w:sz w:val="20"/>
        </w:rPr>
        <w:t>If there is a fixed relationship between PSCCH/PSSCH and PSFCH resources (e.g. in a self-contained slot/TTI), PSFCH resource would be determined based on the (re)selection of PSSCH resource.</w:t>
      </w:r>
    </w:p>
    <w:p w14:paraId="6DE516EE" w14:textId="77777777" w:rsidR="00E3291E" w:rsidRPr="00A7613E" w:rsidRDefault="00E3291E" w:rsidP="00E3291E">
      <w:pPr>
        <w:pStyle w:val="3GPPAgreements"/>
        <w:numPr>
          <w:ilvl w:val="0"/>
          <w:numId w:val="3"/>
        </w:numPr>
        <w:rPr>
          <w:rFonts w:ascii="Arial" w:hAnsi="Arial" w:cs="Arial"/>
          <w:b/>
          <w:i/>
          <w:color w:val="000000" w:themeColor="text1"/>
          <w:sz w:val="20"/>
        </w:rPr>
      </w:pPr>
      <w:r w:rsidRPr="00A7613E">
        <w:rPr>
          <w:rFonts w:ascii="Arial" w:hAnsi="Arial" w:cs="Arial"/>
          <w:b/>
          <w:i/>
          <w:color w:val="000000" w:themeColor="text1"/>
          <w:sz w:val="20"/>
        </w:rPr>
        <w:t>If PSFCH resource is decided by the Rx UE, then the selection of resource should be based on sensing operation by the Rx UE and confined within a latency requirement which is to be indicated to the Rx UE from the Tx UE.</w:t>
      </w:r>
    </w:p>
    <w:p w14:paraId="08AD9AA8" w14:textId="77777777" w:rsidR="00E3291E" w:rsidRPr="00A7613E" w:rsidRDefault="00E3291E" w:rsidP="00E3291E">
      <w:pPr>
        <w:pStyle w:val="3GPPAgreements"/>
        <w:numPr>
          <w:ilvl w:val="0"/>
          <w:numId w:val="3"/>
        </w:numPr>
        <w:spacing w:after="240"/>
        <w:rPr>
          <w:rFonts w:ascii="Arial" w:hAnsi="Arial" w:cs="Arial"/>
          <w:b/>
          <w:i/>
          <w:color w:val="000000" w:themeColor="text1"/>
          <w:sz w:val="20"/>
        </w:rPr>
      </w:pPr>
      <w:r w:rsidRPr="00A7613E">
        <w:rPr>
          <w:rFonts w:ascii="Arial" w:hAnsi="Arial" w:cs="Arial"/>
          <w:b/>
          <w:i/>
          <w:color w:val="000000" w:themeColor="text1"/>
          <w:sz w:val="20"/>
        </w:rPr>
        <w:t>If PSFCH resource is decided by the Tx UE, then the selection of resource should be based on Tx UE sensing. If he Rx UE is located in another cell, information relating to transmission resource pool from the Rx UE should be provided to the Tx.</w:t>
      </w:r>
    </w:p>
    <w:p w14:paraId="17BA1590" w14:textId="77777777" w:rsidR="00E3291E" w:rsidRPr="00E3291E" w:rsidRDefault="00E3291E" w:rsidP="00E3291E">
      <w:pPr>
        <w:spacing w:after="240"/>
        <w:rPr>
          <w:b/>
          <w:i/>
          <w:color w:val="000000" w:themeColor="text1"/>
          <w:sz w:val="20"/>
          <w:lang w:val="en-AU"/>
        </w:rPr>
      </w:pPr>
      <w:r w:rsidRPr="00E3291E">
        <w:rPr>
          <w:b/>
          <w:i/>
          <w:color w:val="000000" w:themeColor="text1"/>
          <w:sz w:val="20"/>
          <w:lang w:val="en-AU"/>
        </w:rPr>
        <w:t>Observation 6: From the evaluation results of SL pre-emption with short term sensing based PSSCH resource selection scheme, the scheme can provide a large performance gain in PRR over the existing LTE SA decoding and random selection at least for aperiodic traffic type, and a comparable performance to the LTE SA decoding scheme for the periodic traffic.</w:t>
      </w:r>
    </w:p>
    <w:p w14:paraId="58D9F2C1" w14:textId="77777777" w:rsidR="00E3291E" w:rsidRPr="00E3291E" w:rsidRDefault="00E3291E" w:rsidP="00E3291E">
      <w:pPr>
        <w:spacing w:after="240"/>
        <w:rPr>
          <w:b/>
          <w:i/>
          <w:color w:val="000000" w:themeColor="text1"/>
          <w:sz w:val="20"/>
          <w:lang w:val="en-AU"/>
        </w:rPr>
      </w:pPr>
      <w:r w:rsidRPr="00E3291E">
        <w:rPr>
          <w:b/>
          <w:i/>
          <w:color w:val="000000" w:themeColor="text1"/>
          <w:sz w:val="20"/>
          <w:lang w:val="en-AU"/>
        </w:rPr>
        <w:t>Observation 7: By continuous sensing of other SCI messages before pre-emption SCI transmission, PRR results showed the performance can be further improved by up to 22% at least with aperiodic traffic.</w:t>
      </w:r>
    </w:p>
    <w:p w14:paraId="3C42ADDB" w14:textId="77777777" w:rsidR="00E3291E" w:rsidRPr="00E3291E" w:rsidRDefault="00E3291E" w:rsidP="00E3291E">
      <w:pPr>
        <w:spacing w:after="240"/>
        <w:rPr>
          <w:b/>
          <w:i/>
          <w:color w:val="000000" w:themeColor="text1"/>
          <w:sz w:val="20"/>
          <w:lang w:val="en-AU"/>
        </w:rPr>
      </w:pPr>
      <w:r w:rsidRPr="00E3291E">
        <w:rPr>
          <w:b/>
          <w:i/>
          <w:color w:val="000000" w:themeColor="text1"/>
          <w:sz w:val="20"/>
          <w:lang w:val="en-AU"/>
        </w:rPr>
        <w:t>Proposal 7: It is proposed to support SL resource pre-emption with short term sensing based resource selection scheme and further evaluate its performance in other scenarios e.g. Urban Option A and 30GHz frequency range.</w:t>
      </w:r>
    </w:p>
    <w:p w14:paraId="74E28918" w14:textId="77777777" w:rsidR="00E3291E" w:rsidRPr="00801776" w:rsidRDefault="00E3291E" w:rsidP="00E3291E">
      <w:pPr>
        <w:spacing w:after="120"/>
        <w:rPr>
          <w:b/>
          <w:i/>
          <w:sz w:val="20"/>
          <w:szCs w:val="20"/>
        </w:rPr>
      </w:pPr>
      <w:r w:rsidRPr="00801776">
        <w:rPr>
          <w:b/>
          <w:i/>
          <w:sz w:val="20"/>
          <w:szCs w:val="20"/>
        </w:rPr>
        <w:t>Observation 8: In sub-mode 2 (d), it is observed the degree of scheduling from a group header UE to group member UEs within a unicast or a groupcast session should be at the coordination level quasi-statically to avoid heavy signalling overhead of group member UEs sending SRs/BSRs and the group header responding with SL grants.</w:t>
      </w:r>
    </w:p>
    <w:p w14:paraId="31B247D2" w14:textId="77777777" w:rsidR="00E3291E" w:rsidRPr="00801776" w:rsidRDefault="00E3291E" w:rsidP="00E3291E">
      <w:pPr>
        <w:spacing w:after="120"/>
        <w:rPr>
          <w:b/>
          <w:i/>
          <w:sz w:val="20"/>
          <w:szCs w:val="20"/>
        </w:rPr>
      </w:pPr>
      <w:r w:rsidRPr="00801776">
        <w:rPr>
          <w:b/>
          <w:i/>
          <w:sz w:val="20"/>
          <w:szCs w:val="20"/>
        </w:rPr>
        <w:lastRenderedPageBreak/>
        <w:t xml:space="preserve">Proposal </w:t>
      </w:r>
      <w:r>
        <w:rPr>
          <w:b/>
          <w:i/>
          <w:sz w:val="20"/>
          <w:szCs w:val="20"/>
        </w:rPr>
        <w:t>8</w:t>
      </w:r>
      <w:r w:rsidRPr="00801776">
        <w:rPr>
          <w:b/>
          <w:i/>
          <w:sz w:val="20"/>
          <w:szCs w:val="20"/>
        </w:rPr>
        <w:t xml:space="preserve">: For a group header UE to schedule SL resources to group member UEs, the group header should coordinate </w:t>
      </w:r>
      <w:proofErr w:type="spellStart"/>
      <w:r w:rsidRPr="00801776">
        <w:rPr>
          <w:b/>
          <w:i/>
          <w:sz w:val="20"/>
          <w:szCs w:val="20"/>
        </w:rPr>
        <w:t>TDM’ed</w:t>
      </w:r>
      <w:proofErr w:type="spellEnd"/>
      <w:r w:rsidRPr="00801776">
        <w:rPr>
          <w:b/>
          <w:i/>
          <w:sz w:val="20"/>
          <w:szCs w:val="20"/>
        </w:rPr>
        <w:t xml:space="preserve"> Tx timings within the group so to avoid Tx collisions and half-duplex problem. And the Tx timing slots of </w:t>
      </w:r>
      <w:proofErr w:type="spellStart"/>
      <w:r w:rsidRPr="00801776">
        <w:rPr>
          <w:b/>
          <w:i/>
          <w:sz w:val="20"/>
          <w:szCs w:val="20"/>
        </w:rPr>
        <w:t>TDM’ed</w:t>
      </w:r>
      <w:proofErr w:type="spellEnd"/>
      <w:r w:rsidRPr="00801776">
        <w:rPr>
          <w:b/>
          <w:i/>
          <w:sz w:val="20"/>
          <w:szCs w:val="20"/>
        </w:rPr>
        <w:t xml:space="preserve"> resources can be represented by a slot bitmap and indicated from the group header to group member UEs via RRC signalling in PSSCH.</w:t>
      </w:r>
    </w:p>
    <w:p w14:paraId="1F79FE8F" w14:textId="77777777" w:rsidR="00E3291E" w:rsidRPr="00801776" w:rsidRDefault="00E3291E" w:rsidP="00E3291E">
      <w:pPr>
        <w:spacing w:after="240"/>
        <w:rPr>
          <w:rFonts w:eastAsia="PMingLiU"/>
          <w:b/>
          <w:i/>
          <w:sz w:val="20"/>
          <w:szCs w:val="20"/>
          <w:lang w:eastAsia="zh-TW"/>
        </w:rPr>
      </w:pPr>
      <w:r w:rsidRPr="00801776">
        <w:rPr>
          <w:b/>
          <w:i/>
          <w:sz w:val="20"/>
          <w:szCs w:val="20"/>
        </w:rPr>
        <w:t xml:space="preserve">Proposal </w:t>
      </w:r>
      <w:r>
        <w:rPr>
          <w:b/>
          <w:i/>
          <w:sz w:val="20"/>
          <w:szCs w:val="20"/>
        </w:rPr>
        <w:t>9</w:t>
      </w:r>
      <w:r w:rsidRPr="00801776">
        <w:rPr>
          <w:b/>
          <w:i/>
          <w:sz w:val="20"/>
          <w:szCs w:val="20"/>
        </w:rPr>
        <w:t>: If a group member UE receives conflicting / colliding Tx opportunities/timings from different scheduling UEs, the member UE should be allowed to feedback and report to the scheduling UE(s) suggesting a preferred set of Tx opportunities / timings.</w:t>
      </w:r>
    </w:p>
    <w:p w14:paraId="26E4C285" w14:textId="77777777" w:rsidR="00E3291E" w:rsidRPr="00801776" w:rsidRDefault="00E3291E" w:rsidP="00E3291E">
      <w:pPr>
        <w:pStyle w:val="3GPPAgreements"/>
        <w:numPr>
          <w:ilvl w:val="0"/>
          <w:numId w:val="0"/>
        </w:numPr>
        <w:spacing w:after="120"/>
        <w:rPr>
          <w:rFonts w:ascii="Arial" w:hAnsi="Arial" w:cs="Arial"/>
          <w:b/>
          <w:i/>
          <w:sz w:val="20"/>
        </w:rPr>
      </w:pPr>
      <w:r w:rsidRPr="00801776">
        <w:rPr>
          <w:rFonts w:ascii="Arial" w:hAnsi="Arial" w:cs="Arial"/>
          <w:b/>
          <w:i/>
          <w:sz w:val="20"/>
        </w:rPr>
        <w:t xml:space="preserve">Observation 9: The decision or procedure(s) to become or to serve as a scheduling UE involves depending on operating scenario gNB, application layer, and groupcast session setup. As such should be a higher </w:t>
      </w:r>
      <w:proofErr w:type="gramStart"/>
      <w:r w:rsidRPr="00801776">
        <w:rPr>
          <w:rFonts w:ascii="Arial" w:hAnsi="Arial" w:cs="Arial"/>
          <w:b/>
          <w:i/>
          <w:sz w:val="20"/>
        </w:rPr>
        <w:t>layers</w:t>
      </w:r>
      <w:proofErr w:type="gramEnd"/>
      <w:r w:rsidRPr="00801776">
        <w:rPr>
          <w:rFonts w:ascii="Arial" w:hAnsi="Arial" w:cs="Arial"/>
          <w:b/>
          <w:i/>
          <w:sz w:val="20"/>
        </w:rPr>
        <w:t xml:space="preserve"> decision and inform to the radio layer (L1) if necessary. </w:t>
      </w:r>
    </w:p>
    <w:p w14:paraId="31071F17" w14:textId="77777777" w:rsidR="00E3291E" w:rsidRPr="00801776" w:rsidRDefault="00E3291E" w:rsidP="00E3291E">
      <w:pPr>
        <w:spacing w:after="240"/>
        <w:rPr>
          <w:b/>
          <w:i/>
          <w:sz w:val="20"/>
          <w:szCs w:val="20"/>
        </w:rPr>
      </w:pPr>
      <w:r w:rsidRPr="00801776">
        <w:rPr>
          <w:b/>
          <w:i/>
          <w:sz w:val="20"/>
          <w:szCs w:val="20"/>
        </w:rPr>
        <w:t xml:space="preserve">Proposal </w:t>
      </w:r>
      <w:r>
        <w:rPr>
          <w:b/>
          <w:i/>
          <w:sz w:val="20"/>
          <w:szCs w:val="20"/>
        </w:rPr>
        <w:t>10</w:t>
      </w:r>
      <w:r w:rsidRPr="00801776">
        <w:rPr>
          <w:b/>
          <w:i/>
          <w:sz w:val="20"/>
          <w:szCs w:val="20"/>
        </w:rPr>
        <w:t>: The decision to become/serve as a scheduling UE should be made by upper layers and discussed in other working group(s). The radio layer can be informed of the decision made by upper layers if necessary.</w:t>
      </w:r>
    </w:p>
    <w:p w14:paraId="482DADB6" w14:textId="77777777" w:rsidR="00E3291E" w:rsidRPr="00F0620E" w:rsidRDefault="00E3291E" w:rsidP="00E3291E">
      <w:pPr>
        <w:spacing w:after="120"/>
        <w:rPr>
          <w:b/>
          <w:i/>
          <w:sz w:val="20"/>
          <w:szCs w:val="20"/>
        </w:rPr>
      </w:pPr>
      <w:r w:rsidRPr="00F0620E">
        <w:rPr>
          <w:b/>
          <w:i/>
          <w:sz w:val="20"/>
          <w:szCs w:val="20"/>
        </w:rPr>
        <w:t xml:space="preserve">Observation 10: Much of functionalities of sub-mode 2(d) initialization are upper layers procedures and their outcomes or decisions should be indicated to L1. </w:t>
      </w:r>
    </w:p>
    <w:p w14:paraId="1B6E0612" w14:textId="77777777" w:rsidR="00E3291E" w:rsidRPr="00F0620E" w:rsidRDefault="00E3291E" w:rsidP="00E3291E">
      <w:pPr>
        <w:spacing w:after="120"/>
        <w:rPr>
          <w:b/>
          <w:i/>
          <w:sz w:val="20"/>
          <w:szCs w:val="20"/>
        </w:rPr>
      </w:pPr>
      <w:r w:rsidRPr="00F0620E">
        <w:rPr>
          <w:b/>
          <w:i/>
          <w:sz w:val="20"/>
          <w:szCs w:val="20"/>
        </w:rPr>
        <w:t xml:space="preserve">Observation 11: During the setup / initialization stage of sub-mode 2(d), after termination of a groupcast/unicast session and in the event of RLF or loss of connection to the group header, sub-mode 2(a) would be needed to carried out all the necessary exchange of information over SL. </w:t>
      </w:r>
    </w:p>
    <w:p w14:paraId="66EBAA0B" w14:textId="77777777" w:rsidR="00E3291E" w:rsidRPr="00F0620E" w:rsidRDefault="00E3291E" w:rsidP="00E3291E">
      <w:pPr>
        <w:spacing w:after="120"/>
        <w:rPr>
          <w:b/>
          <w:i/>
          <w:sz w:val="20"/>
          <w:szCs w:val="20"/>
        </w:rPr>
      </w:pPr>
      <w:r w:rsidRPr="00F0620E">
        <w:rPr>
          <w:b/>
          <w:i/>
          <w:sz w:val="20"/>
          <w:szCs w:val="20"/>
        </w:rPr>
        <w:t>Proposal 11: Sub-mode 2(d) is not be a standalone operating mode. It should be considered as a sub-functionality of sub-mode 2(a) with somewhat modified/simplified sensing and resource (re)selection procedures.</w:t>
      </w:r>
    </w:p>
    <w:p w14:paraId="79E7491A" w14:textId="77777777" w:rsidR="00E3291E" w:rsidRPr="00F0620E" w:rsidRDefault="00E3291E" w:rsidP="00E3291E">
      <w:pPr>
        <w:spacing w:after="240"/>
        <w:rPr>
          <w:b/>
          <w:i/>
          <w:sz w:val="20"/>
          <w:szCs w:val="20"/>
        </w:rPr>
      </w:pPr>
      <w:r w:rsidRPr="00F0620E">
        <w:rPr>
          <w:b/>
          <w:i/>
          <w:sz w:val="20"/>
          <w:szCs w:val="20"/>
        </w:rPr>
        <w:t>Proposal 12: Initialization of sub-mode 2(d) operation should be decided by upper layers and discussed in other working group(s).</w:t>
      </w:r>
    </w:p>
    <w:p w14:paraId="5D5A5B5D" w14:textId="77777777" w:rsidR="00E3291E" w:rsidRPr="006E251B" w:rsidRDefault="00E3291E" w:rsidP="00E3291E">
      <w:pPr>
        <w:rPr>
          <w:b/>
          <w:i/>
          <w:sz w:val="20"/>
          <w:szCs w:val="20"/>
        </w:rPr>
      </w:pPr>
      <w:r w:rsidRPr="006E251B">
        <w:rPr>
          <w:b/>
          <w:i/>
          <w:sz w:val="20"/>
          <w:szCs w:val="20"/>
        </w:rPr>
        <w:t>Proposal 1</w:t>
      </w:r>
      <w:r>
        <w:rPr>
          <w:b/>
          <w:i/>
          <w:sz w:val="20"/>
          <w:szCs w:val="20"/>
        </w:rPr>
        <w:t>3</w:t>
      </w:r>
      <w:r w:rsidRPr="006E251B">
        <w:rPr>
          <w:b/>
          <w:i/>
          <w:sz w:val="20"/>
          <w:szCs w:val="20"/>
        </w:rPr>
        <w:t>: For a NR sidelink capable UE, it is likely need to support and operate in different advanced V2X applications and broadcast/unicast/groupcast SL communication types at the same time. And therefore, mixed modes of operation between a network scheduling mode and UE autonomous selection mode seems to be necessary and should be supported in Rel-16.</w:t>
      </w:r>
    </w:p>
    <w:p w14:paraId="58962D17" w14:textId="77777777" w:rsidR="00E3291E" w:rsidRDefault="00E3291E" w:rsidP="00B37A8A">
      <w:pPr>
        <w:spacing w:after="120"/>
        <w:rPr>
          <w:b/>
          <w:sz w:val="22"/>
        </w:rPr>
      </w:pPr>
    </w:p>
    <w:p w14:paraId="37E830A0" w14:textId="6E6FF851" w:rsidR="00BC0557" w:rsidRPr="00BC0557" w:rsidRDefault="00BC0557" w:rsidP="00B37A8A">
      <w:pPr>
        <w:spacing w:after="120"/>
        <w:rPr>
          <w:b/>
          <w:sz w:val="22"/>
        </w:rPr>
      </w:pPr>
      <w:r w:rsidRPr="00BC0557">
        <w:rPr>
          <w:b/>
          <w:sz w:val="22"/>
        </w:rPr>
        <w:t>4. References</w:t>
      </w:r>
    </w:p>
    <w:p w14:paraId="619E2E02" w14:textId="308B00B2" w:rsidR="00BC0557" w:rsidRPr="00864EB6" w:rsidRDefault="00BC0557" w:rsidP="00B37A8A">
      <w:pPr>
        <w:tabs>
          <w:tab w:val="left" w:pos="426"/>
        </w:tabs>
        <w:spacing w:after="60"/>
        <w:ind w:left="426" w:hanging="426"/>
      </w:pPr>
      <w:r w:rsidRPr="00864EB6">
        <w:t>[</w:t>
      </w:r>
      <w:r>
        <w:t>1</w:t>
      </w:r>
      <w:r w:rsidRPr="00864EB6">
        <w:t>]</w:t>
      </w:r>
      <w:r w:rsidR="00BE4192">
        <w:tab/>
      </w:r>
      <w:r w:rsidRPr="00BE4192">
        <w:rPr>
          <w:color w:val="000000" w:themeColor="text1"/>
        </w:rPr>
        <w:t>RAN1</w:t>
      </w:r>
      <w:r w:rsidR="00547912">
        <w:rPr>
          <w:color w:val="000000" w:themeColor="text1"/>
        </w:rPr>
        <w:t>-AH</w:t>
      </w:r>
      <w:r w:rsidRPr="00BE4192">
        <w:rPr>
          <w:color w:val="000000" w:themeColor="text1"/>
        </w:rPr>
        <w:t>#</w:t>
      </w:r>
      <w:r w:rsidR="00547912">
        <w:rPr>
          <w:color w:val="000000" w:themeColor="text1"/>
        </w:rPr>
        <w:t>1901</w:t>
      </w:r>
      <w:r w:rsidRPr="00BE4192">
        <w:rPr>
          <w:color w:val="000000" w:themeColor="text1"/>
        </w:rPr>
        <w:t xml:space="preserve"> Chairman’s notes</w:t>
      </w:r>
      <w:r w:rsidR="006D45FE">
        <w:rPr>
          <w:color w:val="000000" w:themeColor="text1"/>
        </w:rPr>
        <w:t xml:space="preserve"> (final version)</w:t>
      </w:r>
    </w:p>
    <w:p w14:paraId="0CB174E8" w14:textId="7DB17CC9" w:rsidR="00BE4192" w:rsidRDefault="00BE4192" w:rsidP="00B37A8A">
      <w:pPr>
        <w:tabs>
          <w:tab w:val="left" w:pos="426"/>
        </w:tabs>
        <w:spacing w:after="60"/>
        <w:ind w:left="426" w:hanging="426"/>
      </w:pPr>
      <w:r w:rsidRPr="005B52F3">
        <w:t>[</w:t>
      </w:r>
      <w:r w:rsidR="005B52F3" w:rsidRPr="005B52F3">
        <w:t>2</w:t>
      </w:r>
      <w:r w:rsidRPr="005B52F3">
        <w:t>]</w:t>
      </w:r>
      <w:r w:rsidR="002E0D57">
        <w:tab/>
      </w:r>
      <w:r w:rsidRPr="005B52F3">
        <w:t>3GPP TS22.186, “Enhancement of 3GPP support for V2X scenarios”, V15.3.0, June 2018</w:t>
      </w:r>
    </w:p>
    <w:sectPr w:rsidR="00BE4192">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D8235" w14:textId="77777777" w:rsidR="00846FB5" w:rsidRDefault="00846FB5" w:rsidP="00BE4192">
      <w:r>
        <w:separator/>
      </w:r>
    </w:p>
  </w:endnote>
  <w:endnote w:type="continuationSeparator" w:id="0">
    <w:p w14:paraId="1CECE866" w14:textId="77777777" w:rsidR="00846FB5" w:rsidRDefault="00846FB5"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7D42DE" w:rsidRPr="007D42DE" w:rsidRDefault="007D42DE">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7D42DE" w:rsidRPr="007D42DE" w:rsidRDefault="007D42DE"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26F89" w14:textId="77777777" w:rsidR="00846FB5" w:rsidRDefault="00846FB5" w:rsidP="00BE4192">
      <w:r>
        <w:separator/>
      </w:r>
    </w:p>
  </w:footnote>
  <w:footnote w:type="continuationSeparator" w:id="0">
    <w:p w14:paraId="112AAB0A" w14:textId="77777777" w:rsidR="00846FB5" w:rsidRDefault="00846FB5"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4"/>
  </w:num>
  <w:num w:numId="5">
    <w:abstractNumId w:val="0"/>
  </w:num>
  <w:num w:numId="6">
    <w:abstractNumId w:val="8"/>
  </w:num>
  <w:num w:numId="7">
    <w:abstractNumId w:val="3"/>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9"/>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2"/>
  </w:num>
  <w:num w:numId="2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34C0A"/>
    <w:rsid w:val="00037BED"/>
    <w:rsid w:val="000422FF"/>
    <w:rsid w:val="00043922"/>
    <w:rsid w:val="000572DE"/>
    <w:rsid w:val="0006095C"/>
    <w:rsid w:val="00061D6C"/>
    <w:rsid w:val="0006702A"/>
    <w:rsid w:val="00081F81"/>
    <w:rsid w:val="0009004A"/>
    <w:rsid w:val="000A060D"/>
    <w:rsid w:val="000C343E"/>
    <w:rsid w:val="000C4213"/>
    <w:rsid w:val="000E1700"/>
    <w:rsid w:val="000F382D"/>
    <w:rsid w:val="001026B6"/>
    <w:rsid w:val="00104C77"/>
    <w:rsid w:val="0011146C"/>
    <w:rsid w:val="00115988"/>
    <w:rsid w:val="00123A52"/>
    <w:rsid w:val="001255ED"/>
    <w:rsid w:val="001335A1"/>
    <w:rsid w:val="001361AE"/>
    <w:rsid w:val="0015578B"/>
    <w:rsid w:val="001579B9"/>
    <w:rsid w:val="0017181F"/>
    <w:rsid w:val="0017433D"/>
    <w:rsid w:val="00194B6E"/>
    <w:rsid w:val="00197337"/>
    <w:rsid w:val="001A1EC1"/>
    <w:rsid w:val="001A5EDF"/>
    <w:rsid w:val="001B0F3F"/>
    <w:rsid w:val="001B36A8"/>
    <w:rsid w:val="001B67D7"/>
    <w:rsid w:val="001C48B0"/>
    <w:rsid w:val="001D635F"/>
    <w:rsid w:val="001E090B"/>
    <w:rsid w:val="001E3B1A"/>
    <w:rsid w:val="001E500D"/>
    <w:rsid w:val="001E7578"/>
    <w:rsid w:val="001F4DA3"/>
    <w:rsid w:val="001F5F06"/>
    <w:rsid w:val="002021F7"/>
    <w:rsid w:val="00204878"/>
    <w:rsid w:val="00213140"/>
    <w:rsid w:val="002150E4"/>
    <w:rsid w:val="00223B45"/>
    <w:rsid w:val="002320A1"/>
    <w:rsid w:val="0024470C"/>
    <w:rsid w:val="00263369"/>
    <w:rsid w:val="00281CE0"/>
    <w:rsid w:val="00283383"/>
    <w:rsid w:val="002858EC"/>
    <w:rsid w:val="002911A6"/>
    <w:rsid w:val="00291762"/>
    <w:rsid w:val="00292FB1"/>
    <w:rsid w:val="002944B8"/>
    <w:rsid w:val="002A35B2"/>
    <w:rsid w:val="002B029B"/>
    <w:rsid w:val="002B0A59"/>
    <w:rsid w:val="002B5582"/>
    <w:rsid w:val="002B6D41"/>
    <w:rsid w:val="002C34CD"/>
    <w:rsid w:val="002E0D57"/>
    <w:rsid w:val="002E3062"/>
    <w:rsid w:val="002F3D84"/>
    <w:rsid w:val="00303C42"/>
    <w:rsid w:val="00307E95"/>
    <w:rsid w:val="0031303F"/>
    <w:rsid w:val="00315717"/>
    <w:rsid w:val="003235E2"/>
    <w:rsid w:val="003249A0"/>
    <w:rsid w:val="00333C4B"/>
    <w:rsid w:val="00334429"/>
    <w:rsid w:val="0033685D"/>
    <w:rsid w:val="00340C95"/>
    <w:rsid w:val="00357F0F"/>
    <w:rsid w:val="00370A86"/>
    <w:rsid w:val="003773F3"/>
    <w:rsid w:val="00382F37"/>
    <w:rsid w:val="00383F53"/>
    <w:rsid w:val="00384886"/>
    <w:rsid w:val="003962FB"/>
    <w:rsid w:val="003B14D3"/>
    <w:rsid w:val="003B7DF9"/>
    <w:rsid w:val="003C2425"/>
    <w:rsid w:val="003C35FE"/>
    <w:rsid w:val="003D0923"/>
    <w:rsid w:val="003D3F65"/>
    <w:rsid w:val="003D48E1"/>
    <w:rsid w:val="003D7FD0"/>
    <w:rsid w:val="003E640D"/>
    <w:rsid w:val="0041175A"/>
    <w:rsid w:val="00431874"/>
    <w:rsid w:val="0043671A"/>
    <w:rsid w:val="004562CB"/>
    <w:rsid w:val="00462BEF"/>
    <w:rsid w:val="00472670"/>
    <w:rsid w:val="004732D4"/>
    <w:rsid w:val="00480FE1"/>
    <w:rsid w:val="00483F9E"/>
    <w:rsid w:val="00487093"/>
    <w:rsid w:val="004A1FF7"/>
    <w:rsid w:val="004A26DB"/>
    <w:rsid w:val="004A32DF"/>
    <w:rsid w:val="004B1890"/>
    <w:rsid w:val="004C5F46"/>
    <w:rsid w:val="004E1DC3"/>
    <w:rsid w:val="004F5714"/>
    <w:rsid w:val="004F5C8B"/>
    <w:rsid w:val="00512651"/>
    <w:rsid w:val="005169A0"/>
    <w:rsid w:val="005200E3"/>
    <w:rsid w:val="00524DBF"/>
    <w:rsid w:val="00530404"/>
    <w:rsid w:val="0053468A"/>
    <w:rsid w:val="00537C4D"/>
    <w:rsid w:val="00547912"/>
    <w:rsid w:val="00553A5E"/>
    <w:rsid w:val="00553E0E"/>
    <w:rsid w:val="00556224"/>
    <w:rsid w:val="00560BB1"/>
    <w:rsid w:val="005663A1"/>
    <w:rsid w:val="00567886"/>
    <w:rsid w:val="00581BC7"/>
    <w:rsid w:val="005848C4"/>
    <w:rsid w:val="0058544B"/>
    <w:rsid w:val="00590DF4"/>
    <w:rsid w:val="00596F29"/>
    <w:rsid w:val="005A239B"/>
    <w:rsid w:val="005A2BD5"/>
    <w:rsid w:val="005B52F3"/>
    <w:rsid w:val="005D7577"/>
    <w:rsid w:val="005E3081"/>
    <w:rsid w:val="005E4B64"/>
    <w:rsid w:val="00610636"/>
    <w:rsid w:val="00615CA2"/>
    <w:rsid w:val="006341DB"/>
    <w:rsid w:val="00647219"/>
    <w:rsid w:val="0064734C"/>
    <w:rsid w:val="00647ED2"/>
    <w:rsid w:val="00650A7C"/>
    <w:rsid w:val="0066661B"/>
    <w:rsid w:val="0067027D"/>
    <w:rsid w:val="00677967"/>
    <w:rsid w:val="0068389E"/>
    <w:rsid w:val="00685421"/>
    <w:rsid w:val="006924E3"/>
    <w:rsid w:val="006A179D"/>
    <w:rsid w:val="006A29F6"/>
    <w:rsid w:val="006A4A9D"/>
    <w:rsid w:val="006B5B55"/>
    <w:rsid w:val="006C6D88"/>
    <w:rsid w:val="006C6E33"/>
    <w:rsid w:val="006D2A7A"/>
    <w:rsid w:val="006D45FE"/>
    <w:rsid w:val="006D76E3"/>
    <w:rsid w:val="006E01DA"/>
    <w:rsid w:val="006E251B"/>
    <w:rsid w:val="006F4353"/>
    <w:rsid w:val="006F4D22"/>
    <w:rsid w:val="006F4D7C"/>
    <w:rsid w:val="00700C25"/>
    <w:rsid w:val="007071F5"/>
    <w:rsid w:val="00714CC0"/>
    <w:rsid w:val="00714CC9"/>
    <w:rsid w:val="00732A2F"/>
    <w:rsid w:val="0073388D"/>
    <w:rsid w:val="0073787F"/>
    <w:rsid w:val="00740432"/>
    <w:rsid w:val="007470FC"/>
    <w:rsid w:val="00751BC6"/>
    <w:rsid w:val="00784838"/>
    <w:rsid w:val="007A2F96"/>
    <w:rsid w:val="007A5390"/>
    <w:rsid w:val="007D1457"/>
    <w:rsid w:val="007D42DE"/>
    <w:rsid w:val="007D4EFC"/>
    <w:rsid w:val="007E204F"/>
    <w:rsid w:val="007E3B10"/>
    <w:rsid w:val="007F69F4"/>
    <w:rsid w:val="00801776"/>
    <w:rsid w:val="00807104"/>
    <w:rsid w:val="0080739E"/>
    <w:rsid w:val="008311C0"/>
    <w:rsid w:val="00834D19"/>
    <w:rsid w:val="00842ABF"/>
    <w:rsid w:val="008466AB"/>
    <w:rsid w:val="00846FB5"/>
    <w:rsid w:val="008517CA"/>
    <w:rsid w:val="00861D99"/>
    <w:rsid w:val="00870C46"/>
    <w:rsid w:val="008763EB"/>
    <w:rsid w:val="00887A6B"/>
    <w:rsid w:val="00893766"/>
    <w:rsid w:val="00897CA5"/>
    <w:rsid w:val="008A04CD"/>
    <w:rsid w:val="008A2078"/>
    <w:rsid w:val="008B23FA"/>
    <w:rsid w:val="008D4AD9"/>
    <w:rsid w:val="008D596C"/>
    <w:rsid w:val="008E1750"/>
    <w:rsid w:val="008E2969"/>
    <w:rsid w:val="008E48BB"/>
    <w:rsid w:val="009172B4"/>
    <w:rsid w:val="00922DB9"/>
    <w:rsid w:val="00925643"/>
    <w:rsid w:val="00934055"/>
    <w:rsid w:val="00937738"/>
    <w:rsid w:val="00937F3F"/>
    <w:rsid w:val="00942652"/>
    <w:rsid w:val="00956329"/>
    <w:rsid w:val="00960990"/>
    <w:rsid w:val="00964ECF"/>
    <w:rsid w:val="0097733C"/>
    <w:rsid w:val="009927AB"/>
    <w:rsid w:val="0099441A"/>
    <w:rsid w:val="00994D71"/>
    <w:rsid w:val="009A2F69"/>
    <w:rsid w:val="009B1E92"/>
    <w:rsid w:val="009C3252"/>
    <w:rsid w:val="009D36ED"/>
    <w:rsid w:val="009E23F6"/>
    <w:rsid w:val="009E39EB"/>
    <w:rsid w:val="00A0469B"/>
    <w:rsid w:val="00A32F51"/>
    <w:rsid w:val="00A343D7"/>
    <w:rsid w:val="00A41878"/>
    <w:rsid w:val="00A56420"/>
    <w:rsid w:val="00A64DF4"/>
    <w:rsid w:val="00A7613E"/>
    <w:rsid w:val="00A82A8F"/>
    <w:rsid w:val="00A82DAF"/>
    <w:rsid w:val="00A83011"/>
    <w:rsid w:val="00A86733"/>
    <w:rsid w:val="00A901EA"/>
    <w:rsid w:val="00A9634B"/>
    <w:rsid w:val="00A969EE"/>
    <w:rsid w:val="00AA5385"/>
    <w:rsid w:val="00AA75AA"/>
    <w:rsid w:val="00AB07C7"/>
    <w:rsid w:val="00AB2DD3"/>
    <w:rsid w:val="00AB4FF8"/>
    <w:rsid w:val="00AC583A"/>
    <w:rsid w:val="00AD635B"/>
    <w:rsid w:val="00AF40F9"/>
    <w:rsid w:val="00B04603"/>
    <w:rsid w:val="00B27F1B"/>
    <w:rsid w:val="00B27F53"/>
    <w:rsid w:val="00B37A8A"/>
    <w:rsid w:val="00B427DB"/>
    <w:rsid w:val="00B53F50"/>
    <w:rsid w:val="00B63920"/>
    <w:rsid w:val="00B666AA"/>
    <w:rsid w:val="00B75259"/>
    <w:rsid w:val="00B93A63"/>
    <w:rsid w:val="00BC0557"/>
    <w:rsid w:val="00BC1AD3"/>
    <w:rsid w:val="00BC4037"/>
    <w:rsid w:val="00BC6146"/>
    <w:rsid w:val="00BD02C1"/>
    <w:rsid w:val="00BD497B"/>
    <w:rsid w:val="00BD7A26"/>
    <w:rsid w:val="00BE0223"/>
    <w:rsid w:val="00BE4192"/>
    <w:rsid w:val="00BE7F1B"/>
    <w:rsid w:val="00BF4D1A"/>
    <w:rsid w:val="00BF53F4"/>
    <w:rsid w:val="00C01F0E"/>
    <w:rsid w:val="00C16B46"/>
    <w:rsid w:val="00C20911"/>
    <w:rsid w:val="00C21861"/>
    <w:rsid w:val="00C25612"/>
    <w:rsid w:val="00C402E1"/>
    <w:rsid w:val="00C409D0"/>
    <w:rsid w:val="00C411BD"/>
    <w:rsid w:val="00C42285"/>
    <w:rsid w:val="00C47301"/>
    <w:rsid w:val="00C5200A"/>
    <w:rsid w:val="00C54376"/>
    <w:rsid w:val="00C651AC"/>
    <w:rsid w:val="00C66012"/>
    <w:rsid w:val="00C757DF"/>
    <w:rsid w:val="00C83ACD"/>
    <w:rsid w:val="00C9262C"/>
    <w:rsid w:val="00CA3B8F"/>
    <w:rsid w:val="00CA415C"/>
    <w:rsid w:val="00CB5A69"/>
    <w:rsid w:val="00CC3601"/>
    <w:rsid w:val="00CD32AA"/>
    <w:rsid w:val="00CD4618"/>
    <w:rsid w:val="00CD7527"/>
    <w:rsid w:val="00CE11EF"/>
    <w:rsid w:val="00CE4EF4"/>
    <w:rsid w:val="00CF0F3F"/>
    <w:rsid w:val="00CF1603"/>
    <w:rsid w:val="00D0622D"/>
    <w:rsid w:val="00D06FC4"/>
    <w:rsid w:val="00D17E5C"/>
    <w:rsid w:val="00D30076"/>
    <w:rsid w:val="00D36A9A"/>
    <w:rsid w:val="00D371F0"/>
    <w:rsid w:val="00D41775"/>
    <w:rsid w:val="00D4735E"/>
    <w:rsid w:val="00D5657B"/>
    <w:rsid w:val="00D618B8"/>
    <w:rsid w:val="00D715A7"/>
    <w:rsid w:val="00D81A9E"/>
    <w:rsid w:val="00D92A54"/>
    <w:rsid w:val="00D938DF"/>
    <w:rsid w:val="00DA5560"/>
    <w:rsid w:val="00DB27B3"/>
    <w:rsid w:val="00DB5477"/>
    <w:rsid w:val="00DC3D08"/>
    <w:rsid w:val="00DD0972"/>
    <w:rsid w:val="00DD5D1E"/>
    <w:rsid w:val="00DD6F8A"/>
    <w:rsid w:val="00DD76EF"/>
    <w:rsid w:val="00DE4A20"/>
    <w:rsid w:val="00E1139F"/>
    <w:rsid w:val="00E150F5"/>
    <w:rsid w:val="00E22E70"/>
    <w:rsid w:val="00E3291E"/>
    <w:rsid w:val="00E45E9E"/>
    <w:rsid w:val="00E46A11"/>
    <w:rsid w:val="00E6467D"/>
    <w:rsid w:val="00E65009"/>
    <w:rsid w:val="00E7416D"/>
    <w:rsid w:val="00E80838"/>
    <w:rsid w:val="00E8167A"/>
    <w:rsid w:val="00E84129"/>
    <w:rsid w:val="00E876E6"/>
    <w:rsid w:val="00E91410"/>
    <w:rsid w:val="00E95251"/>
    <w:rsid w:val="00E97D14"/>
    <w:rsid w:val="00EA1785"/>
    <w:rsid w:val="00EA7C34"/>
    <w:rsid w:val="00EB789F"/>
    <w:rsid w:val="00EC0139"/>
    <w:rsid w:val="00EC7920"/>
    <w:rsid w:val="00ED7A7F"/>
    <w:rsid w:val="00EE68C6"/>
    <w:rsid w:val="00F0620E"/>
    <w:rsid w:val="00F06CFB"/>
    <w:rsid w:val="00F13562"/>
    <w:rsid w:val="00F1741A"/>
    <w:rsid w:val="00F202C2"/>
    <w:rsid w:val="00F206F5"/>
    <w:rsid w:val="00F40A34"/>
    <w:rsid w:val="00F52419"/>
    <w:rsid w:val="00F73954"/>
    <w:rsid w:val="00F86A53"/>
    <w:rsid w:val="00F962E2"/>
    <w:rsid w:val="00FA4597"/>
    <w:rsid w:val="00FB1655"/>
    <w:rsid w:val="00FB3774"/>
    <w:rsid w:val="00FB40BD"/>
    <w:rsid w:val="00FB7DA7"/>
    <w:rsid w:val="00FC0223"/>
    <w:rsid w:val="00FC277D"/>
    <w:rsid w:val="00FD6388"/>
    <w:rsid w:val="00FD69A9"/>
    <w:rsid w:val="00FE2558"/>
    <w:rsid w:val="00FE729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648C7-EB62-4079-894E-4E8D2FDB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1</Pages>
  <Words>5310</Words>
  <Characters>30268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Discussion on UE autonomous RA in NR-V2X</vt:lpstr>
    </vt:vector>
  </TitlesOfParts>
  <Company>Guangdong OPPO Mobile Telecom</Company>
  <LinksUpToDate>false</LinksUpToDate>
  <CharactersWithSpaces>35507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UE autonomous RA in NR-V2X</dc:title>
  <dc:subject>NR-V2X Coexistence</dc:subject>
  <dc:creator>Kevin.Lin@oppo.com</dc:creator>
  <cp:keywords/>
  <dc:description>Final version for submission</dc:description>
  <cp:lastModifiedBy>Kevin Lin</cp:lastModifiedBy>
  <cp:revision>89</cp:revision>
  <dcterms:created xsi:type="dcterms:W3CDTF">2019-01-10T06:17:00Z</dcterms:created>
  <dcterms:modified xsi:type="dcterms:W3CDTF">2019-02-15T12:39:00Z</dcterms:modified>
</cp:coreProperties>
</file>